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1819" w14:textId="4CDEAF62" w:rsidR="00B55BF0" w:rsidRDefault="00B55BF0" w:rsidP="00B55BF0">
      <w:pPr>
        <w:pStyle w:val="xmsonormal"/>
        <w:shd w:val="clear" w:color="auto" w:fill="FAFAFA"/>
        <w:rPr>
          <w:rFonts w:ascii="Times New Roman" w:hAnsi="Times New Roman" w:cs="Times New Roman"/>
          <w:sz w:val="24"/>
          <w:szCs w:val="24"/>
        </w:rPr>
      </w:pPr>
      <w:r>
        <w:rPr>
          <w:rFonts w:ascii="Times New Roman" w:hAnsi="Times New Roman" w:cs="Times New Roman"/>
          <w:vanish/>
          <w:color w:val="FFFFFF"/>
          <w:sz w:val="2"/>
          <w:szCs w:val="2"/>
        </w:rPr>
        <w:t xml:space="preserve">Mercy College Monthly Alumni Newsletter </w:t>
      </w:r>
    </w:p>
    <w:tbl>
      <w:tblPr>
        <w:tblW w:w="5000" w:type="pct"/>
        <w:jc w:val="center"/>
        <w:tblCellMar>
          <w:left w:w="0" w:type="dxa"/>
          <w:right w:w="0" w:type="dxa"/>
        </w:tblCellMar>
        <w:tblLook w:val="04A0" w:firstRow="1" w:lastRow="0" w:firstColumn="1" w:lastColumn="0" w:noHBand="0" w:noVBand="1"/>
      </w:tblPr>
      <w:tblGrid>
        <w:gridCol w:w="9360"/>
      </w:tblGrid>
      <w:tr w:rsidR="00B55BF0" w14:paraId="04F6D640" w14:textId="77777777" w:rsidTr="00237AA6">
        <w:trPr>
          <w:jc w:val="center"/>
        </w:trPr>
        <w:tc>
          <w:tcPr>
            <w:tcW w:w="5000" w:type="pct"/>
            <w:tcMar>
              <w:top w:w="540" w:type="dxa"/>
              <w:left w:w="0" w:type="dxa"/>
              <w:bottom w:w="18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B55BF0" w14:paraId="22E1F86D" w14:textId="77777777" w:rsidTr="003559E1">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60"/>
                  </w:tblGrid>
                  <w:tr w:rsidR="00B55BF0" w14:paraId="131797A7" w14:textId="77777777" w:rsidTr="003559E1">
                    <w:trPr>
                      <w:jc w:val="center"/>
                    </w:trPr>
                    <w:tc>
                      <w:tcPr>
                        <w:tcW w:w="2400" w:type="dxa"/>
                        <w:vAlign w:val="center"/>
                        <w:hideMark/>
                      </w:tcPr>
                      <w:p w14:paraId="78F967FF" w14:textId="77777777" w:rsidR="00B55BF0" w:rsidRDefault="00B55BF0" w:rsidP="003559E1">
                        <w:pPr>
                          <w:pStyle w:val="xmsonormal"/>
                          <w:rPr>
                            <w:rFonts w:ascii="Times New Roman" w:hAnsi="Times New Roman" w:cs="Times New Roman"/>
                            <w:sz w:val="24"/>
                            <w:szCs w:val="24"/>
                          </w:rPr>
                        </w:pPr>
                        <w:r>
                          <w:rPr>
                            <w:rFonts w:ascii="Times New Roman" w:hAnsi="Times New Roman" w:cs="Times New Roman"/>
                            <w:noProof/>
                            <w:color w:val="0074BE"/>
                            <w:sz w:val="24"/>
                            <w:szCs w:val="24"/>
                          </w:rPr>
                          <w:drawing>
                            <wp:inline distT="0" distB="0" distL="0" distR="0" wp14:anchorId="1B748675" wp14:editId="552C431E">
                              <wp:extent cx="2895600" cy="1722120"/>
                              <wp:effectExtent l="0" t="0" r="0" b="0"/>
                              <wp:docPr id="17" name="Picture 17" descr="Mercy College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4" descr="Merc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722120"/>
                                      </a:xfrm>
                                      <a:prstGeom prst="rect">
                                        <a:avLst/>
                                      </a:prstGeom>
                                      <a:noFill/>
                                      <a:ln>
                                        <a:noFill/>
                                      </a:ln>
                                    </pic:spPr>
                                  </pic:pic>
                                </a:graphicData>
                              </a:graphic>
                            </wp:inline>
                          </w:drawing>
                        </w:r>
                      </w:p>
                    </w:tc>
                  </w:tr>
                </w:tbl>
                <w:p w14:paraId="0B219872" w14:textId="77777777" w:rsidR="00B55BF0" w:rsidRDefault="00B55BF0" w:rsidP="003559E1">
                  <w:pPr>
                    <w:jc w:val="center"/>
                    <w:rPr>
                      <w:rFonts w:ascii="Times New Roman" w:eastAsia="Times New Roman" w:hAnsi="Times New Roman" w:cs="Times New Roman"/>
                      <w:sz w:val="20"/>
                      <w:szCs w:val="20"/>
                    </w:rPr>
                  </w:pPr>
                </w:p>
              </w:tc>
            </w:tr>
          </w:tbl>
          <w:p w14:paraId="52042B1D" w14:textId="77777777" w:rsidR="00B55BF0" w:rsidRDefault="00B55BF0" w:rsidP="003559E1">
            <w:pPr>
              <w:rPr>
                <w:rFonts w:ascii="Times New Roman" w:eastAsia="Times New Roman" w:hAnsi="Times New Roman" w:cs="Times New Roman"/>
                <w:sz w:val="20"/>
                <w:szCs w:val="20"/>
              </w:rPr>
            </w:pPr>
          </w:p>
        </w:tc>
      </w:tr>
      <w:tr w:rsidR="00B55BF0" w14:paraId="2E895CDA" w14:textId="77777777" w:rsidTr="00237AA6">
        <w:trPr>
          <w:jc w:val="center"/>
        </w:trPr>
        <w:tc>
          <w:tcPr>
            <w:tcW w:w="5000" w:type="pct"/>
            <w:tcBorders>
              <w:top w:val="single" w:sz="8" w:space="0" w:color="DDDDDD"/>
              <w:left w:val="single" w:sz="8" w:space="0" w:color="DDDDDD"/>
              <w:bottom w:val="single" w:sz="8" w:space="0" w:color="DDDDDD"/>
              <w:right w:val="single" w:sz="8" w:space="0" w:color="DDDDDD"/>
            </w:tcBorders>
            <w:shd w:val="clear" w:color="auto" w:fill="FFFFFF"/>
            <w:vAlign w:val="center"/>
            <w:hideMark/>
          </w:tcPr>
          <w:p w14:paraId="0C85F925" w14:textId="77777777" w:rsidR="00B55BF0" w:rsidRDefault="00B55BF0" w:rsidP="003559E1">
            <w:pPr>
              <w:pStyle w:val="xmsotitle"/>
              <w:spacing w:line="228" w:lineRule="auto"/>
            </w:pPr>
            <w:r>
              <w:t>alumni News</w:t>
            </w:r>
          </w:p>
          <w:p w14:paraId="0AB3B425" w14:textId="49FDE324" w:rsidR="00B55BF0" w:rsidRDefault="00B55BF0" w:rsidP="003559E1">
            <w:pPr>
              <w:pStyle w:val="xmsotitle"/>
              <w:spacing w:line="228" w:lineRule="auto"/>
            </w:pPr>
            <w:r>
              <w:rPr>
                <w:rFonts w:ascii="Calibri" w:hAnsi="Calibri" w:cs="Calibri"/>
                <w:sz w:val="20"/>
                <w:szCs w:val="20"/>
              </w:rPr>
              <w:t>A Monthly newsletter brought to you by Mercy College of Ohio</w:t>
            </w:r>
          </w:p>
          <w:p w14:paraId="6C07F923" w14:textId="2EF6FAE2" w:rsidR="00984BB9" w:rsidRDefault="00B55BF0" w:rsidP="003559E1">
            <w:pPr>
              <w:pStyle w:val="xxmsonormal"/>
              <w:rPr>
                <w:rFonts w:ascii="Times New Roman" w:hAnsi="Times New Roman" w:cs="Times New Roman"/>
              </w:rPr>
            </w:pPr>
            <w:r>
              <w:rPr>
                <w:rFonts w:ascii="Times New Roman" w:hAnsi="Times New Roman" w:cs="Times New Roman"/>
              </w:rPr>
              <w:t> </w:t>
            </w:r>
          </w:p>
          <w:p w14:paraId="11CFF421" w14:textId="77777777" w:rsidR="00984BB9" w:rsidRDefault="00984BB9" w:rsidP="00B55BF0">
            <w:pPr>
              <w:pStyle w:val="xxmsonormal"/>
              <w:rPr>
                <w:rFonts w:asciiTheme="minorHAnsi" w:hAnsiTheme="minorHAnsi" w:cstheme="minorHAnsi"/>
                <w:b/>
                <w:bCs/>
                <w:color w:val="2F5597"/>
                <w:u w:val="single"/>
              </w:rPr>
            </w:pPr>
            <w:r>
              <w:rPr>
                <w:rFonts w:asciiTheme="minorHAnsi" w:hAnsiTheme="minorHAnsi" w:cstheme="minorHAnsi"/>
                <w:b/>
                <w:bCs/>
                <w:color w:val="2F5597"/>
                <w:u w:val="single"/>
              </w:rPr>
              <w:t>JOIN US FOR VIRTUAL AND IN-PERSON EVENTS!</w:t>
            </w:r>
          </w:p>
          <w:p w14:paraId="22129B42" w14:textId="4D31FD51" w:rsidR="00984BB9" w:rsidRPr="0099416D" w:rsidRDefault="00984BB9" w:rsidP="00B55BF0">
            <w:pPr>
              <w:pStyle w:val="xxmsonormal"/>
              <w:rPr>
                <w:rFonts w:ascii="Times New Roman" w:hAnsi="Times New Roman" w:cs="Times New Roman"/>
                <w:sz w:val="6"/>
                <w:szCs w:val="6"/>
              </w:rPr>
            </w:pPr>
            <w:r w:rsidRPr="0099416D">
              <w:rPr>
                <w:rFonts w:asciiTheme="minorHAnsi" w:hAnsiTheme="minorHAnsi" w:cstheme="minorHAnsi"/>
                <w:b/>
                <w:bCs/>
                <w:color w:val="2F5597"/>
                <w:sz w:val="6"/>
                <w:szCs w:val="6"/>
                <w:u w:val="single"/>
              </w:rPr>
              <w:t xml:space="preserve"> </w:t>
            </w:r>
          </w:p>
          <w:p w14:paraId="049D1BDA" w14:textId="48A94D98" w:rsidR="00B55BF0" w:rsidRPr="00B55BF0" w:rsidRDefault="0096545F" w:rsidP="00B55BF0">
            <w:pPr>
              <w:pStyle w:val="xxmsonormal"/>
              <w:rPr>
                <w:rFonts w:asciiTheme="minorHAnsi" w:hAnsiTheme="minorHAnsi" w:cstheme="minorHAnsi"/>
                <w:b/>
                <w:bCs/>
                <w:color w:val="2F5597"/>
                <w:sz w:val="10"/>
                <w:szCs w:val="10"/>
                <w:u w:val="single"/>
              </w:rPr>
            </w:pPr>
            <w:r>
              <w:rPr>
                <w:noProof/>
              </w:rPr>
              <w:drawing>
                <wp:anchor distT="0" distB="0" distL="114300" distR="114300" simplePos="0" relativeHeight="251658240" behindDoc="0" locked="0" layoutInCell="1" allowOverlap="1" wp14:anchorId="244C8BD2" wp14:editId="1DE90820">
                  <wp:simplePos x="0" y="0"/>
                  <wp:positionH relativeFrom="column">
                    <wp:posOffset>-2133600</wp:posOffset>
                  </wp:positionH>
                  <wp:positionV relativeFrom="paragraph">
                    <wp:posOffset>39370</wp:posOffset>
                  </wp:positionV>
                  <wp:extent cx="2031365" cy="1719580"/>
                  <wp:effectExtent l="0" t="0" r="6985" b="0"/>
                  <wp:wrapThrough wrapText="bothSides">
                    <wp:wrapPolygon edited="0">
                      <wp:start x="0" y="0"/>
                      <wp:lineTo x="0" y="21297"/>
                      <wp:lineTo x="21472" y="21297"/>
                      <wp:lineTo x="214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31365" cy="1719580"/>
                          </a:xfrm>
                          <a:prstGeom prst="rect">
                            <a:avLst/>
                          </a:prstGeom>
                        </pic:spPr>
                      </pic:pic>
                    </a:graphicData>
                  </a:graphic>
                  <wp14:sizeRelH relativeFrom="page">
                    <wp14:pctWidth>0</wp14:pctWidth>
                  </wp14:sizeRelH>
                  <wp14:sizeRelV relativeFrom="page">
                    <wp14:pctHeight>0</wp14:pctHeight>
                  </wp14:sizeRelV>
                </wp:anchor>
              </w:drawing>
            </w:r>
            <w:r w:rsidR="00A50D0B">
              <w:rPr>
                <w:rFonts w:asciiTheme="minorHAnsi" w:hAnsiTheme="minorHAnsi" w:cstheme="minorHAnsi"/>
                <w:b/>
                <w:bCs/>
                <w:color w:val="2F5597"/>
                <w:u w:val="single"/>
              </w:rPr>
              <w:t>MOVIES FOR MENTAL HEALTH</w:t>
            </w:r>
          </w:p>
          <w:p w14:paraId="1A42323F" w14:textId="0E0EA581" w:rsidR="00B55BF0" w:rsidRPr="0099416D" w:rsidRDefault="0099416D" w:rsidP="003559E1">
            <w:pPr>
              <w:pStyle w:val="xmsonormal"/>
              <w:rPr>
                <w:rFonts w:asciiTheme="minorHAnsi" w:hAnsiTheme="minorHAnsi" w:cstheme="minorHAnsi"/>
                <w:sz w:val="6"/>
                <w:szCs w:val="6"/>
              </w:rPr>
            </w:pPr>
            <w:r w:rsidRPr="0099416D">
              <w:rPr>
                <w:rFonts w:asciiTheme="minorHAnsi" w:hAnsiTheme="minorHAnsi" w:cstheme="minorHAnsi"/>
                <w:sz w:val="6"/>
                <w:szCs w:val="6"/>
              </w:rPr>
              <w:t xml:space="preserve"> </w:t>
            </w:r>
          </w:p>
          <w:p w14:paraId="20C458FC" w14:textId="1F6BCC88" w:rsidR="00A50D0B" w:rsidRPr="00A50D0B" w:rsidRDefault="00A50D0B" w:rsidP="00B55BF0">
            <w:pPr>
              <w:pStyle w:val="xmsonormal"/>
              <w:rPr>
                <w:rFonts w:asciiTheme="minorHAnsi" w:hAnsiTheme="minorHAnsi" w:cstheme="minorHAnsi"/>
              </w:rPr>
            </w:pPr>
            <w:r>
              <w:rPr>
                <w:rFonts w:asciiTheme="minorHAnsi" w:hAnsiTheme="minorHAnsi" w:cstheme="minorHAnsi"/>
              </w:rPr>
              <w:t xml:space="preserve">On Wednesday, February 16 from 6:00 pm to 8:00 pm EST </w:t>
            </w:r>
            <w:r w:rsidR="0099416D">
              <w:rPr>
                <w:rFonts w:asciiTheme="minorHAnsi" w:hAnsiTheme="minorHAnsi" w:cstheme="minorHAnsi"/>
              </w:rPr>
              <w:t>join Mercy College and</w:t>
            </w:r>
            <w:r>
              <w:rPr>
                <w:rFonts w:asciiTheme="minorHAnsi" w:hAnsiTheme="minorHAnsi" w:cstheme="minorHAnsi"/>
              </w:rPr>
              <w:t xml:space="preserve"> </w:t>
            </w:r>
            <w:r>
              <w:rPr>
                <w:rFonts w:asciiTheme="minorHAnsi" w:hAnsiTheme="minorHAnsi" w:cstheme="minorHAnsi"/>
                <w:i/>
                <w:iCs/>
              </w:rPr>
              <w:t>Art with Impact</w:t>
            </w:r>
            <w:r>
              <w:rPr>
                <w:rFonts w:asciiTheme="minorHAnsi" w:hAnsiTheme="minorHAnsi" w:cstheme="minorHAnsi"/>
              </w:rPr>
              <w:t xml:space="preserve"> </w:t>
            </w:r>
            <w:r w:rsidR="0099416D">
              <w:rPr>
                <w:rFonts w:asciiTheme="minorHAnsi" w:hAnsiTheme="minorHAnsi" w:cstheme="minorHAnsi"/>
              </w:rPr>
              <w:t>for</w:t>
            </w:r>
            <w:r>
              <w:rPr>
                <w:rFonts w:asciiTheme="minorHAnsi" w:hAnsiTheme="minorHAnsi" w:cstheme="minorHAnsi"/>
              </w:rPr>
              <w:t xml:space="preserve"> “Movies for Mental Health.” </w:t>
            </w:r>
            <w:r w:rsidR="0099416D">
              <w:rPr>
                <w:rFonts w:asciiTheme="minorHAnsi" w:hAnsiTheme="minorHAnsi" w:cstheme="minorHAnsi"/>
              </w:rPr>
              <w:t>This</w:t>
            </w:r>
            <w:r w:rsidR="0096545F">
              <w:rPr>
                <w:rFonts w:asciiTheme="minorHAnsi" w:hAnsiTheme="minorHAnsi" w:cstheme="minorHAnsi"/>
              </w:rPr>
              <w:t xml:space="preserve"> virtual workshop uses the power of film to unite folks in the community</w:t>
            </w:r>
            <w:r w:rsidR="0099416D">
              <w:rPr>
                <w:rFonts w:asciiTheme="minorHAnsi" w:hAnsiTheme="minorHAnsi" w:cstheme="minorHAnsi"/>
              </w:rPr>
              <w:t xml:space="preserve"> with </w:t>
            </w:r>
            <w:r w:rsidR="0096545F">
              <w:rPr>
                <w:rFonts w:asciiTheme="minorHAnsi" w:hAnsiTheme="minorHAnsi" w:cstheme="minorHAnsi"/>
              </w:rPr>
              <w:t>connection</w:t>
            </w:r>
            <w:r w:rsidR="0099416D">
              <w:rPr>
                <w:rFonts w:asciiTheme="minorHAnsi" w:hAnsiTheme="minorHAnsi" w:cstheme="minorHAnsi"/>
              </w:rPr>
              <w:t xml:space="preserve"> </w:t>
            </w:r>
            <w:r w:rsidR="0096545F">
              <w:rPr>
                <w:rFonts w:asciiTheme="minorHAnsi" w:hAnsiTheme="minorHAnsi" w:cstheme="minorHAnsi"/>
              </w:rPr>
              <w:t xml:space="preserve">and conversation. </w:t>
            </w:r>
            <w:hyperlink r:id="rId7" w:history="1">
              <w:r w:rsidR="0096545F" w:rsidRPr="0096545F">
                <w:rPr>
                  <w:rStyle w:val="Hyperlink"/>
                  <w:rFonts w:asciiTheme="minorHAnsi" w:hAnsiTheme="minorHAnsi" w:cstheme="minorHAnsi"/>
                </w:rPr>
                <w:t>RSVP for Movies for Mental Health</w:t>
              </w:r>
            </w:hyperlink>
            <w:r w:rsidR="0096545F">
              <w:rPr>
                <w:rFonts w:asciiTheme="minorHAnsi" w:hAnsiTheme="minorHAnsi" w:cstheme="minorHAnsi"/>
              </w:rPr>
              <w:t xml:space="preserve">. This interactive, online experience will feature an anonymous, chat-based discussion on mental health, the stigma that frequently surrounds mental illness, and media portrayals of mental health issues. </w:t>
            </w:r>
            <w:r w:rsidR="0099416D">
              <w:rPr>
                <w:rFonts w:asciiTheme="minorHAnsi" w:hAnsiTheme="minorHAnsi" w:cstheme="minorHAnsi"/>
              </w:rPr>
              <w:t>There</w:t>
            </w:r>
            <w:r w:rsidR="0096545F">
              <w:rPr>
                <w:rFonts w:asciiTheme="minorHAnsi" w:hAnsiTheme="minorHAnsi" w:cstheme="minorHAnsi"/>
              </w:rPr>
              <w:t xml:space="preserve"> will be a live screening of three award-winning short films, therapeutic activities to consciously connect minds and bodies, and a collective exploration around what the work means for us as individuals. </w:t>
            </w:r>
          </w:p>
          <w:p w14:paraId="7094DD5E" w14:textId="26B8AEC2" w:rsidR="00B55BF0" w:rsidRDefault="00B55BF0" w:rsidP="003559E1">
            <w:pPr>
              <w:pStyle w:val="xmsonormal"/>
              <w:rPr>
                <w:rFonts w:asciiTheme="minorHAnsi" w:hAnsiTheme="minorHAnsi" w:cstheme="minorHAnsi"/>
              </w:rPr>
            </w:pPr>
          </w:p>
          <w:p w14:paraId="4AB2E49F" w14:textId="7FECCA55" w:rsidR="00A50D0B" w:rsidRDefault="00A50D0B" w:rsidP="003559E1">
            <w:pPr>
              <w:pStyle w:val="xmsonormal"/>
              <w:rPr>
                <w:color w:val="000000"/>
                <w:shd w:val="clear" w:color="auto" w:fill="FFFFFF"/>
              </w:rPr>
            </w:pPr>
            <w:r>
              <w:rPr>
                <w:rFonts w:asciiTheme="minorHAnsi" w:hAnsiTheme="minorHAnsi" w:cstheme="minorHAnsi"/>
              </w:rPr>
              <w:t xml:space="preserve">Mercy College provides free and confidential mental health counseling appointments and a relaxation &amp; sensory room for current students. </w:t>
            </w:r>
            <w:r>
              <w:rPr>
                <w:color w:val="000000"/>
                <w:shd w:val="clear" w:color="auto" w:fill="FFFFFF"/>
              </w:rPr>
              <w:t xml:space="preserve">Learn more about counseling and wellness services through our </w:t>
            </w:r>
            <w:hyperlink r:id="rId8" w:history="1">
              <w:r>
                <w:rPr>
                  <w:rStyle w:val="Hyperlink"/>
                  <w:shd w:val="clear" w:color="auto" w:fill="FFFFFF"/>
                </w:rPr>
                <w:t>virtual tour</w:t>
              </w:r>
            </w:hyperlink>
            <w:r>
              <w:rPr>
                <w:color w:val="000000"/>
                <w:shd w:val="clear" w:color="auto" w:fill="FFFFFF"/>
              </w:rPr>
              <w:t>.</w:t>
            </w:r>
          </w:p>
          <w:p w14:paraId="3A1B1B1C" w14:textId="08FF4B3E" w:rsidR="0099416D" w:rsidRPr="0099416D" w:rsidRDefault="0099416D" w:rsidP="003559E1">
            <w:pPr>
              <w:pStyle w:val="xmsonormal"/>
              <w:rPr>
                <w:color w:val="000000"/>
                <w:shd w:val="clear" w:color="auto" w:fill="FFFFFF"/>
              </w:rPr>
            </w:pPr>
          </w:p>
          <w:p w14:paraId="19FD5251" w14:textId="0B08BE92" w:rsidR="00B55BF0" w:rsidRDefault="0099416D" w:rsidP="003559E1">
            <w:pPr>
              <w:pStyle w:val="xxmsonormal"/>
              <w:rPr>
                <w:rFonts w:asciiTheme="minorHAnsi" w:hAnsiTheme="minorHAnsi" w:cstheme="minorHAnsi"/>
                <w:b/>
                <w:bCs/>
                <w:color w:val="2F5496"/>
                <w:sz w:val="10"/>
                <w:szCs w:val="10"/>
                <w:u w:val="single"/>
              </w:rPr>
            </w:pPr>
            <w:r w:rsidRPr="00B56206">
              <w:rPr>
                <w:rFonts w:asciiTheme="minorHAnsi" w:hAnsiTheme="minorHAnsi" w:cstheme="minorHAnsi"/>
                <w:b/>
                <w:bCs/>
                <w:noProof/>
                <w:color w:val="2F5496"/>
                <w:u w:val="single"/>
              </w:rPr>
              <w:drawing>
                <wp:anchor distT="0" distB="0" distL="114300" distR="114300" simplePos="0" relativeHeight="251659264" behindDoc="0" locked="0" layoutInCell="1" allowOverlap="1" wp14:anchorId="152ED159" wp14:editId="0342F105">
                  <wp:simplePos x="0" y="0"/>
                  <wp:positionH relativeFrom="margin">
                    <wp:posOffset>5715</wp:posOffset>
                  </wp:positionH>
                  <wp:positionV relativeFrom="paragraph">
                    <wp:posOffset>70485</wp:posOffset>
                  </wp:positionV>
                  <wp:extent cx="2124075" cy="1420495"/>
                  <wp:effectExtent l="0" t="0" r="9525" b="8255"/>
                  <wp:wrapThrough wrapText="bothSides">
                    <wp:wrapPolygon edited="0">
                      <wp:start x="0" y="0"/>
                      <wp:lineTo x="0" y="21436"/>
                      <wp:lineTo x="21503" y="21436"/>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1420495"/>
                          </a:xfrm>
                          <a:prstGeom prst="rect">
                            <a:avLst/>
                          </a:prstGeom>
                        </pic:spPr>
                      </pic:pic>
                    </a:graphicData>
                  </a:graphic>
                  <wp14:sizeRelH relativeFrom="page">
                    <wp14:pctWidth>0</wp14:pctWidth>
                  </wp14:sizeRelH>
                  <wp14:sizeRelV relativeFrom="page">
                    <wp14:pctHeight>0</wp14:pctHeight>
                  </wp14:sizeRelV>
                </wp:anchor>
              </w:drawing>
            </w:r>
            <w:r w:rsidR="00B56206">
              <w:rPr>
                <w:rFonts w:asciiTheme="minorHAnsi" w:hAnsiTheme="minorHAnsi" w:cstheme="minorHAnsi"/>
                <w:b/>
                <w:bCs/>
                <w:color w:val="2F5496"/>
                <w:u w:val="single"/>
              </w:rPr>
              <w:t xml:space="preserve">BLACK HISTORY WEEK SPEAKERS </w:t>
            </w:r>
          </w:p>
          <w:p w14:paraId="264BA7F2" w14:textId="36C5D0EB" w:rsidR="00B55BF0" w:rsidRPr="005761FE" w:rsidRDefault="00B55BF0" w:rsidP="003559E1">
            <w:pPr>
              <w:pStyle w:val="xxmsonormal"/>
              <w:rPr>
                <w:rFonts w:asciiTheme="minorHAnsi" w:hAnsiTheme="minorHAnsi" w:cstheme="minorHAnsi"/>
                <w:b/>
                <w:bCs/>
                <w:color w:val="2F5496"/>
                <w:sz w:val="10"/>
                <w:szCs w:val="10"/>
                <w:u w:val="single"/>
              </w:rPr>
            </w:pPr>
          </w:p>
          <w:p w14:paraId="75E5FCED" w14:textId="0C87FB90" w:rsidR="00B55BF0" w:rsidRDefault="00B56206" w:rsidP="00B55BF0">
            <w:pPr>
              <w:pStyle w:val="xxmsonormal"/>
              <w:rPr>
                <w:rFonts w:asciiTheme="minorHAnsi" w:hAnsiTheme="minorHAnsi" w:cstheme="minorHAnsi"/>
              </w:rPr>
            </w:pPr>
            <w:r>
              <w:rPr>
                <w:rFonts w:asciiTheme="minorHAnsi" w:hAnsiTheme="minorHAnsi" w:cstheme="minorHAnsi"/>
              </w:rPr>
              <w:t xml:space="preserve">On Monday, February 21 at 6:00 pm, Dr. </w:t>
            </w:r>
            <w:proofErr w:type="spellStart"/>
            <w:r>
              <w:rPr>
                <w:rFonts w:asciiTheme="minorHAnsi" w:hAnsiTheme="minorHAnsi" w:cstheme="minorHAnsi"/>
              </w:rPr>
              <w:t>Sharmeta</w:t>
            </w:r>
            <w:proofErr w:type="spellEnd"/>
            <w:r>
              <w:rPr>
                <w:rFonts w:asciiTheme="minorHAnsi" w:hAnsiTheme="minorHAnsi" w:cstheme="minorHAnsi"/>
              </w:rPr>
              <w:t xml:space="preserve"> Gibbon will be providing a Black History Week Opening Keynote. Dr. Gibbon is a proud member of the Toledo community. She is a product of the Toledo Public School system, she graduated with her BSN from Bowling Green State University, and she later attended the University of Toledo where she completed her MSN. Dr. Gibbon worked as a RN for several years specializing in Adult Medical Surgical Care. She began her teaching career at Mercy College of Ohio in the BSN program. After </w:t>
            </w:r>
            <w:r w:rsidR="0099416D">
              <w:rPr>
                <w:rFonts w:asciiTheme="minorHAnsi" w:hAnsiTheme="minorHAnsi" w:cstheme="minorHAnsi"/>
              </w:rPr>
              <w:t>te</w:t>
            </w:r>
            <w:r>
              <w:rPr>
                <w:rFonts w:asciiTheme="minorHAnsi" w:hAnsiTheme="minorHAnsi" w:cstheme="minorHAnsi"/>
              </w:rPr>
              <w:t xml:space="preserve">aching for several years, she earned her doctorate in higher education </w:t>
            </w:r>
            <w:r>
              <w:rPr>
                <w:rFonts w:asciiTheme="minorHAnsi" w:hAnsiTheme="minorHAnsi" w:cstheme="minorHAnsi"/>
              </w:rPr>
              <w:lastRenderedPageBreak/>
              <w:t>at Walden University and completed her program in Fall 2020. Dr. Gibbon recently accepted a teaching position at the University of Toledo in the College of Nursing. This position has allowed her to grow and develop professionally. In addition to teaching in the undergraduate program she now serves as the Diversity, Equity, and Inclusion (DEI) Officer for the College of Nursing. Dr. Gibbon also serves as a member of the faculty Diversity and Inclusion committee where she collaborates with faculty to increase awareness about diversity issues in health care</w:t>
            </w:r>
            <w:r w:rsidR="00237AA6">
              <w:rPr>
                <w:rFonts w:asciiTheme="minorHAnsi" w:hAnsiTheme="minorHAnsi" w:cstheme="minorHAnsi"/>
              </w:rPr>
              <w:t xml:space="preserve">. </w:t>
            </w:r>
            <w:hyperlink r:id="rId10" w:history="1">
              <w:r w:rsidR="00237AA6" w:rsidRPr="00237AA6">
                <w:rPr>
                  <w:rStyle w:val="Hyperlink"/>
                  <w:rFonts w:asciiTheme="minorHAnsi" w:hAnsiTheme="minorHAnsi" w:cstheme="minorHAnsi"/>
                </w:rPr>
                <w:t>RSVP for Opening Keynote.</w:t>
              </w:r>
            </w:hyperlink>
          </w:p>
          <w:p w14:paraId="732DA5F8" w14:textId="39450006" w:rsidR="00B56206" w:rsidRDefault="00B56206" w:rsidP="00B55BF0">
            <w:pPr>
              <w:pStyle w:val="xxmsonormal"/>
              <w:rPr>
                <w:rFonts w:asciiTheme="minorHAnsi" w:hAnsiTheme="minorHAnsi" w:cstheme="minorHAnsi"/>
              </w:rPr>
            </w:pPr>
          </w:p>
          <w:p w14:paraId="271EB36F" w14:textId="152B2B5A" w:rsidR="00B56206" w:rsidRPr="00606EAF" w:rsidRDefault="00B56206" w:rsidP="00B55BF0">
            <w:pPr>
              <w:pStyle w:val="xxmsonormal"/>
              <w:rPr>
                <w:rFonts w:asciiTheme="minorHAnsi" w:hAnsiTheme="minorHAnsi" w:cstheme="minorHAnsi"/>
              </w:rPr>
            </w:pPr>
            <w:r>
              <w:rPr>
                <w:rFonts w:asciiTheme="minorHAnsi" w:hAnsiTheme="minorHAnsi" w:cstheme="minorHAnsi"/>
              </w:rPr>
              <w:t xml:space="preserve">On Tuesday, February 22 from 4:00 pm to 5:00 pm, </w:t>
            </w:r>
            <w:r w:rsidR="0099416D">
              <w:rPr>
                <w:rFonts w:asciiTheme="minorHAnsi" w:hAnsiTheme="minorHAnsi" w:cstheme="minorHAnsi"/>
              </w:rPr>
              <w:t>Reverend</w:t>
            </w:r>
            <w:r>
              <w:rPr>
                <w:rFonts w:asciiTheme="minorHAnsi" w:hAnsiTheme="minorHAnsi" w:cstheme="minorHAnsi"/>
              </w:rPr>
              <w:t xml:space="preserve"> Gerald Cameron</w:t>
            </w:r>
            <w:r w:rsidR="00C613CF">
              <w:rPr>
                <w:rFonts w:asciiTheme="minorHAnsi" w:hAnsiTheme="minorHAnsi" w:cstheme="minorHAnsi"/>
              </w:rPr>
              <w:t xml:space="preserve"> </w:t>
            </w:r>
            <w:r>
              <w:rPr>
                <w:rFonts w:asciiTheme="minorHAnsi" w:hAnsiTheme="minorHAnsi" w:cstheme="minorHAnsi"/>
              </w:rPr>
              <w:t xml:space="preserve">will be sharing </w:t>
            </w:r>
            <w:r w:rsidR="0099416D">
              <w:rPr>
                <w:rFonts w:asciiTheme="minorHAnsi" w:hAnsiTheme="minorHAnsi" w:cstheme="minorHAnsi"/>
              </w:rPr>
              <w:t>“</w:t>
            </w:r>
            <w:r>
              <w:rPr>
                <w:rFonts w:asciiTheme="minorHAnsi" w:hAnsiTheme="minorHAnsi" w:cstheme="minorHAnsi"/>
              </w:rPr>
              <w:t>This is My Story; This is My Song: A Conversation about Black Music in America.</w:t>
            </w:r>
            <w:r w:rsidR="0099416D">
              <w:rPr>
                <w:rFonts w:asciiTheme="minorHAnsi" w:hAnsiTheme="minorHAnsi" w:cstheme="minorHAnsi"/>
              </w:rPr>
              <w:t>”</w:t>
            </w:r>
            <w:r>
              <w:rPr>
                <w:rFonts w:asciiTheme="minorHAnsi" w:hAnsiTheme="minorHAnsi" w:cstheme="minorHAnsi"/>
              </w:rPr>
              <w:t xml:space="preserve"> </w:t>
            </w:r>
            <w:r w:rsidR="0099416D">
              <w:rPr>
                <w:rFonts w:asciiTheme="minorHAnsi" w:hAnsiTheme="minorHAnsi" w:cstheme="minorHAnsi"/>
              </w:rPr>
              <w:t>Reverend</w:t>
            </w:r>
            <w:r w:rsidR="00C613CF">
              <w:rPr>
                <w:rFonts w:asciiTheme="minorHAnsi" w:hAnsiTheme="minorHAnsi" w:cstheme="minorHAnsi"/>
              </w:rPr>
              <w:t xml:space="preserve"> Cameron is the Director of Spiritual and Community Engagement at Mercy College of Ohio. Participants are encouraged to </w:t>
            </w:r>
            <w:r w:rsidR="0099416D">
              <w:rPr>
                <w:rFonts w:asciiTheme="minorHAnsi" w:hAnsiTheme="minorHAnsi" w:cstheme="minorHAnsi"/>
              </w:rPr>
              <w:t>attend online</w:t>
            </w:r>
            <w:r w:rsidR="00C613CF">
              <w:rPr>
                <w:rFonts w:asciiTheme="minorHAnsi" w:hAnsiTheme="minorHAnsi" w:cstheme="minorHAnsi"/>
              </w:rPr>
              <w:t xml:space="preserve"> and experience the richness of Black History Month through the lens of Black Music in America. From spiritual hymns, to R&amp;B, to Hip-Hop, to Rock and Roll, Black Music is one of the world’s greatest artforms that illustrates the pains and the triumphs of a society</w:t>
            </w:r>
            <w:r w:rsidR="00237AA6">
              <w:rPr>
                <w:rFonts w:asciiTheme="minorHAnsi" w:hAnsiTheme="minorHAnsi" w:cstheme="minorHAnsi"/>
              </w:rPr>
              <w:t xml:space="preserve">. </w:t>
            </w:r>
            <w:hyperlink r:id="rId11" w:history="1">
              <w:r w:rsidR="00237AA6" w:rsidRPr="00237AA6">
                <w:rPr>
                  <w:rStyle w:val="Hyperlink"/>
                  <w:rFonts w:asciiTheme="minorHAnsi" w:hAnsiTheme="minorHAnsi" w:cstheme="minorHAnsi"/>
                </w:rPr>
                <w:t>RSVP for A Conversation About Black Music in America.</w:t>
              </w:r>
            </w:hyperlink>
          </w:p>
          <w:p w14:paraId="02AE568F" w14:textId="1C7B92C6" w:rsidR="00B56206" w:rsidRDefault="00190739" w:rsidP="003559E1">
            <w:pPr>
              <w:pStyle w:val="xmsonormal"/>
              <w:rPr>
                <w:rFonts w:asciiTheme="minorHAnsi" w:hAnsiTheme="minorHAnsi" w:cstheme="minorHAnsi"/>
                <w:b/>
                <w:bCs/>
                <w:color w:val="2F5597"/>
                <w:u w:val="single"/>
              </w:rPr>
            </w:pPr>
            <w:r>
              <w:rPr>
                <w:noProof/>
              </w:rPr>
              <w:drawing>
                <wp:anchor distT="0" distB="0" distL="114300" distR="114300" simplePos="0" relativeHeight="251660288" behindDoc="0" locked="0" layoutInCell="1" allowOverlap="1" wp14:anchorId="4A117DC8" wp14:editId="6ADF00C9">
                  <wp:simplePos x="0" y="0"/>
                  <wp:positionH relativeFrom="column">
                    <wp:posOffset>-2089150</wp:posOffset>
                  </wp:positionH>
                  <wp:positionV relativeFrom="paragraph">
                    <wp:posOffset>159385</wp:posOffset>
                  </wp:positionV>
                  <wp:extent cx="1991995" cy="1991995"/>
                  <wp:effectExtent l="0" t="0" r="8255" b="8255"/>
                  <wp:wrapThrough wrapText="bothSides">
                    <wp:wrapPolygon edited="0">
                      <wp:start x="0" y="0"/>
                      <wp:lineTo x="0" y="21483"/>
                      <wp:lineTo x="21483" y="21483"/>
                      <wp:lineTo x="214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99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82CC2" w14:textId="00398DFE" w:rsidR="00B55BF0" w:rsidRDefault="00237AA6" w:rsidP="003559E1">
            <w:pPr>
              <w:pStyle w:val="xmsonormal"/>
              <w:rPr>
                <w:rFonts w:asciiTheme="minorHAnsi" w:hAnsiTheme="minorHAnsi" w:cstheme="minorHAnsi"/>
              </w:rPr>
            </w:pPr>
            <w:r>
              <w:rPr>
                <w:rFonts w:asciiTheme="minorHAnsi" w:hAnsiTheme="minorHAnsi" w:cstheme="minorHAnsi"/>
                <w:b/>
                <w:bCs/>
                <w:color w:val="2F5597"/>
                <w:u w:val="single"/>
              </w:rPr>
              <w:t xml:space="preserve">ALUMNI JOB OPPORTUNITIES </w:t>
            </w:r>
          </w:p>
          <w:p w14:paraId="7339C313" w14:textId="7EBE0EDB" w:rsidR="00B55BF0" w:rsidRDefault="00B55BF0" w:rsidP="003559E1">
            <w:pPr>
              <w:pStyle w:val="xmsonormal"/>
              <w:rPr>
                <w:rFonts w:asciiTheme="minorHAnsi" w:hAnsiTheme="minorHAnsi" w:cstheme="minorHAnsi"/>
                <w:sz w:val="10"/>
                <w:szCs w:val="10"/>
              </w:rPr>
            </w:pPr>
            <w:r>
              <w:rPr>
                <w:rFonts w:asciiTheme="minorHAnsi" w:hAnsiTheme="minorHAnsi" w:cstheme="minorHAnsi"/>
                <w:sz w:val="10"/>
                <w:szCs w:val="10"/>
              </w:rPr>
              <w:t xml:space="preserve"> </w:t>
            </w:r>
          </w:p>
          <w:p w14:paraId="005D11DB" w14:textId="7E587AD7" w:rsidR="00237AA6" w:rsidRDefault="00237AA6" w:rsidP="00B55BF0">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color w:val="231F20"/>
              </w:rPr>
              <w:t xml:space="preserve">Interested in learning about job opportunities in your field? </w:t>
            </w:r>
            <w:r w:rsidR="00190739">
              <w:rPr>
                <w:rFonts w:asciiTheme="minorHAnsi" w:eastAsia="Times New Roman" w:hAnsiTheme="minorHAnsi" w:cstheme="minorHAnsi"/>
                <w:color w:val="231F20"/>
              </w:rPr>
              <w:t xml:space="preserve">Make sure that the Mercy College Office of Career and Professional Development has your updated contact information on file! </w:t>
            </w:r>
          </w:p>
          <w:p w14:paraId="05EFBD66" w14:textId="2A4C2A88" w:rsidR="00190739" w:rsidRDefault="00190739" w:rsidP="00B55BF0">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color w:val="231F20"/>
              </w:rPr>
              <w:t xml:space="preserve">The mission of the Office of Career and Professional Development is to inspire, challenge, and empower students and alumni as they transform into servant leaders in the global community by offering programs, services, and resources that focus on career and professional development and lifelong learning. </w:t>
            </w:r>
          </w:p>
          <w:p w14:paraId="51B07950" w14:textId="323A95BB" w:rsidR="00237AA6" w:rsidRDefault="0099416D" w:rsidP="00B55BF0">
            <w:pPr>
              <w:shd w:val="clear" w:color="auto" w:fill="FFFFFF"/>
              <w:spacing w:after="100" w:afterAutospacing="1"/>
              <w:rPr>
                <w:rFonts w:asciiTheme="minorHAnsi" w:eastAsia="Times New Roman" w:hAnsiTheme="minorHAnsi" w:cstheme="minorHAnsi"/>
                <w:color w:val="231F20"/>
              </w:rPr>
            </w:pPr>
            <w:r>
              <w:t xml:space="preserve">Update your information </w:t>
            </w:r>
            <w:hyperlink r:id="rId13" w:history="1">
              <w:r w:rsidRPr="0099416D">
                <w:rPr>
                  <w:rStyle w:val="Hyperlink"/>
                </w:rPr>
                <w:t>here</w:t>
              </w:r>
            </w:hyperlink>
            <w:r>
              <w:t xml:space="preserve"> or by scanning the QR code to the left. </w:t>
            </w:r>
          </w:p>
          <w:p w14:paraId="6EE05D49" w14:textId="77777777" w:rsidR="0099416D" w:rsidRDefault="00190739" w:rsidP="0099416D">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color w:val="231F20"/>
              </w:rPr>
              <w:t>Those with questions or interest in learning more should c</w:t>
            </w:r>
            <w:r w:rsidR="00237AA6">
              <w:rPr>
                <w:rFonts w:asciiTheme="minorHAnsi" w:eastAsia="Times New Roman" w:hAnsiTheme="minorHAnsi" w:cstheme="minorHAnsi"/>
                <w:color w:val="231F20"/>
              </w:rPr>
              <w:t xml:space="preserve">ontact </w:t>
            </w:r>
            <w:hyperlink r:id="rId14" w:history="1">
              <w:r w:rsidR="00237AA6" w:rsidRPr="0089664E">
                <w:rPr>
                  <w:rStyle w:val="Hyperlink"/>
                  <w:rFonts w:asciiTheme="minorHAnsi" w:eastAsia="Times New Roman" w:hAnsiTheme="minorHAnsi" w:cstheme="minorHAnsi"/>
                </w:rPr>
                <w:t>Kristen.Porter1@mercycollege.edu</w:t>
              </w:r>
            </w:hyperlink>
            <w:r w:rsidR="00237AA6">
              <w:rPr>
                <w:rFonts w:asciiTheme="minorHAnsi" w:eastAsia="Times New Roman" w:hAnsiTheme="minorHAnsi" w:cstheme="minorHAnsi"/>
                <w:color w:val="231F20"/>
              </w:rPr>
              <w:t xml:space="preserve"> </w:t>
            </w:r>
          </w:p>
          <w:p w14:paraId="6EF4A137" w14:textId="0A8F3E19" w:rsidR="006E0B41" w:rsidRDefault="0099416D" w:rsidP="006E0B41">
            <w:pPr>
              <w:shd w:val="clear" w:color="auto" w:fill="FFFFFF"/>
              <w:rPr>
                <w:rFonts w:asciiTheme="minorHAnsi" w:hAnsiTheme="minorHAnsi" w:cstheme="minorHAnsi"/>
                <w:b/>
                <w:bCs/>
                <w:color w:val="2F5597"/>
                <w:u w:val="single"/>
              </w:rPr>
            </w:pPr>
            <w:r w:rsidRPr="008F3836">
              <w:rPr>
                <w:rFonts w:asciiTheme="minorHAnsi" w:hAnsiTheme="minorHAnsi" w:cstheme="minorHAnsi"/>
                <w:b/>
                <w:bCs/>
                <w:color w:val="2F5597"/>
                <w:u w:val="single"/>
              </w:rPr>
              <w:drawing>
                <wp:anchor distT="0" distB="0" distL="114300" distR="114300" simplePos="0" relativeHeight="251661312" behindDoc="0" locked="0" layoutInCell="1" allowOverlap="1" wp14:anchorId="1714C000" wp14:editId="4A0D70B3">
                  <wp:simplePos x="0" y="0"/>
                  <wp:positionH relativeFrom="column">
                    <wp:posOffset>-2183765</wp:posOffset>
                  </wp:positionH>
                  <wp:positionV relativeFrom="paragraph">
                    <wp:posOffset>62865</wp:posOffset>
                  </wp:positionV>
                  <wp:extent cx="2097405" cy="1760220"/>
                  <wp:effectExtent l="0" t="0" r="0" b="0"/>
                  <wp:wrapThrough wrapText="bothSides">
                    <wp:wrapPolygon edited="0">
                      <wp:start x="0" y="0"/>
                      <wp:lineTo x="0" y="21273"/>
                      <wp:lineTo x="21384" y="21273"/>
                      <wp:lineTo x="213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7405" cy="1760220"/>
                          </a:xfrm>
                          <a:prstGeom prst="rect">
                            <a:avLst/>
                          </a:prstGeom>
                        </pic:spPr>
                      </pic:pic>
                    </a:graphicData>
                  </a:graphic>
                  <wp14:sizeRelH relativeFrom="page">
                    <wp14:pctWidth>0</wp14:pctWidth>
                  </wp14:sizeRelH>
                  <wp14:sizeRelV relativeFrom="page">
                    <wp14:pctHeight>0</wp14:pctHeight>
                  </wp14:sizeRelV>
                </wp:anchor>
              </w:drawing>
            </w:r>
            <w:r w:rsidR="00190739">
              <w:rPr>
                <w:rFonts w:asciiTheme="minorHAnsi" w:hAnsiTheme="minorHAnsi" w:cstheme="minorHAnsi"/>
                <w:b/>
                <w:bCs/>
                <w:color w:val="2F5597"/>
                <w:u w:val="single"/>
              </w:rPr>
              <w:t>NEW FINANCIAL ASSISTANCE FOR NURSING STUDENTS</w:t>
            </w:r>
            <w:r w:rsidR="006E0B41">
              <w:rPr>
                <w:rFonts w:asciiTheme="minorHAnsi" w:hAnsiTheme="minorHAnsi" w:cstheme="minorHAnsi"/>
                <w:b/>
                <w:bCs/>
                <w:color w:val="2F5597"/>
                <w:u w:val="single"/>
              </w:rPr>
              <w:t xml:space="preserve"> </w:t>
            </w:r>
          </w:p>
          <w:p w14:paraId="344E07B2" w14:textId="3089FD80" w:rsidR="006E0B41" w:rsidRPr="006E0B41" w:rsidRDefault="006E0B41" w:rsidP="006E0B41">
            <w:pPr>
              <w:shd w:val="clear" w:color="auto" w:fill="FFFFFF"/>
              <w:rPr>
                <w:rFonts w:asciiTheme="minorHAnsi" w:hAnsiTheme="minorHAnsi" w:cstheme="minorHAnsi"/>
                <w:b/>
                <w:bCs/>
                <w:color w:val="2F5597"/>
                <w:sz w:val="6"/>
                <w:szCs w:val="6"/>
                <w:u w:val="single"/>
              </w:rPr>
            </w:pPr>
            <w:r w:rsidRPr="006E0B41">
              <w:rPr>
                <w:rFonts w:asciiTheme="minorHAnsi" w:hAnsiTheme="minorHAnsi" w:cstheme="minorHAnsi"/>
                <w:b/>
                <w:bCs/>
                <w:color w:val="2F5597"/>
                <w:sz w:val="6"/>
                <w:szCs w:val="6"/>
                <w:u w:val="single"/>
              </w:rPr>
              <w:t xml:space="preserve"> </w:t>
            </w:r>
          </w:p>
          <w:p w14:paraId="71F71759" w14:textId="77777777" w:rsidR="006E0B41" w:rsidRDefault="00190739" w:rsidP="006E0B41">
            <w:pPr>
              <w:shd w:val="clear" w:color="auto" w:fill="FFFFFF"/>
              <w:rPr>
                <w:rFonts w:asciiTheme="minorHAnsi" w:eastAsia="Times New Roman" w:hAnsiTheme="minorHAnsi" w:cstheme="minorHAnsi"/>
                <w:color w:val="231F20"/>
              </w:rPr>
            </w:pPr>
            <w:r w:rsidRPr="00761B06">
              <w:rPr>
                <w:rFonts w:asciiTheme="minorHAnsi" w:eastAsia="Times New Roman" w:hAnsiTheme="minorHAnsi" w:cstheme="minorHAnsi"/>
                <w:color w:val="231F20"/>
              </w:rPr>
              <w:t xml:space="preserve">Mercy </w:t>
            </w:r>
            <w:r>
              <w:rPr>
                <w:rFonts w:asciiTheme="minorHAnsi" w:eastAsia="Times New Roman" w:hAnsiTheme="minorHAnsi" w:cstheme="minorHAnsi"/>
                <w:color w:val="231F20"/>
              </w:rPr>
              <w:t>College nursing students have multiple opportunities for tuition assistance throughout their educational program, including tuition awards, loan forgiveness, and tuition assistance.</w:t>
            </w:r>
          </w:p>
          <w:p w14:paraId="06592DC5" w14:textId="38CED611" w:rsidR="00190739" w:rsidRPr="006E0B41" w:rsidRDefault="00190739" w:rsidP="006E0B41">
            <w:pPr>
              <w:shd w:val="clear" w:color="auto" w:fill="FFFFFF"/>
              <w:rPr>
                <w:rFonts w:asciiTheme="minorHAnsi" w:hAnsiTheme="minorHAnsi" w:cstheme="minorHAnsi"/>
                <w:b/>
                <w:bCs/>
                <w:color w:val="2F5597"/>
                <w:u w:val="single"/>
              </w:rPr>
            </w:pPr>
            <w:r>
              <w:rPr>
                <w:rFonts w:asciiTheme="minorHAnsi" w:eastAsia="Times New Roman" w:hAnsiTheme="minorHAnsi" w:cstheme="minorHAnsi"/>
                <w:color w:val="231F20"/>
              </w:rPr>
              <w:t xml:space="preserve"> </w:t>
            </w:r>
          </w:p>
          <w:p w14:paraId="4A59014F" w14:textId="6F9A9691" w:rsidR="008F3836" w:rsidRPr="008F3836" w:rsidRDefault="008F3836" w:rsidP="00190739">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b/>
                <w:bCs/>
                <w:color w:val="231F20"/>
              </w:rPr>
              <w:t xml:space="preserve">Blue Healer Nursing Tuition Award: </w:t>
            </w:r>
            <w:r>
              <w:rPr>
                <w:rFonts w:asciiTheme="minorHAnsi" w:eastAsia="Times New Roman" w:hAnsiTheme="minorHAnsi" w:cstheme="minorHAnsi"/>
                <w:color w:val="231F20"/>
              </w:rPr>
              <w:t xml:space="preserve">All new nursing students (ASN, BSN, or Accelerated BSN) are awarded a $2,000 tuition award in their first semester (summer or fall 2022). </w:t>
            </w:r>
          </w:p>
          <w:p w14:paraId="508B1DAC" w14:textId="294DA49B" w:rsidR="008F3836" w:rsidRPr="008F3836" w:rsidRDefault="008F3836" w:rsidP="00190739">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b/>
                <w:bCs/>
                <w:color w:val="231F20"/>
              </w:rPr>
              <w:t xml:space="preserve">Mercy Health BSN Forgivable Loan Program: </w:t>
            </w:r>
            <w:r>
              <w:rPr>
                <w:rFonts w:asciiTheme="minorHAnsi" w:eastAsia="Times New Roman" w:hAnsiTheme="minorHAnsi" w:cstheme="minorHAnsi"/>
                <w:color w:val="231F20"/>
              </w:rPr>
              <w:t xml:space="preserve">Direct from high school students enrolled in the BSN Prelicensure program are eligible for student loan forgiveness if they obtain their RN licensure, become successfully employed by Mercy Health in the greater Toledo market, and remain employed for 48 months. </w:t>
            </w:r>
          </w:p>
          <w:p w14:paraId="47DCEB0B" w14:textId="40D4FFEE" w:rsidR="008F3836" w:rsidRPr="008F3836" w:rsidRDefault="008F3836" w:rsidP="00190739">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b/>
                <w:bCs/>
                <w:color w:val="231F20"/>
              </w:rPr>
              <w:lastRenderedPageBreak/>
              <w:t xml:space="preserve">Mercy Health Tuition Assistance: </w:t>
            </w:r>
            <w:r>
              <w:rPr>
                <w:rFonts w:asciiTheme="minorHAnsi" w:eastAsia="Times New Roman" w:hAnsiTheme="minorHAnsi" w:cstheme="minorHAnsi"/>
                <w:color w:val="231F20"/>
              </w:rPr>
              <w:t xml:space="preserve">Students who are Mercy Health associates employed PRN, part-time, or full-time and work at least six (6) hours per week are eligible for full tuition assistance, standard tuition assistance, and/or tuition reimbursement plans depending on their program of study. </w:t>
            </w:r>
          </w:p>
          <w:p w14:paraId="7B5D6AD9" w14:textId="02EC8747" w:rsidR="00190739" w:rsidRPr="008F3836" w:rsidRDefault="008F3836" w:rsidP="008F3836">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b/>
                <w:bCs/>
                <w:color w:val="231F20"/>
              </w:rPr>
              <w:t xml:space="preserve">Student Loan Repayment Program: </w:t>
            </w:r>
            <w:r>
              <w:rPr>
                <w:rFonts w:asciiTheme="minorHAnsi" w:eastAsia="Times New Roman" w:hAnsiTheme="minorHAnsi" w:cstheme="minorHAnsi"/>
                <w:color w:val="231F20"/>
              </w:rPr>
              <w:t xml:space="preserve">Full or part-time Mercy Health associates are eligible for repayment of federal student loans after graduation if they sign up with Benefit Ed. Monthly payments increase over time and are paid directly to the associate’s student loan service provider. </w:t>
            </w:r>
          </w:p>
          <w:p w14:paraId="65962190" w14:textId="01C79470" w:rsidR="008F3836" w:rsidRPr="008F3836" w:rsidRDefault="008F3836" w:rsidP="008F3836">
            <w:pPr>
              <w:shd w:val="clear" w:color="auto" w:fill="FFFFFF"/>
              <w:spacing w:after="100" w:afterAutospacing="1"/>
              <w:rPr>
                <w:rFonts w:asciiTheme="minorHAnsi" w:eastAsia="Times New Roman" w:hAnsiTheme="minorHAnsi" w:cstheme="minorHAnsi"/>
                <w:color w:val="231F20"/>
              </w:rPr>
            </w:pPr>
            <w:r w:rsidRPr="008F3836">
              <w:rPr>
                <w:rFonts w:asciiTheme="minorHAnsi" w:eastAsia="Times New Roman" w:hAnsiTheme="minorHAnsi" w:cstheme="minorHAnsi"/>
                <w:color w:val="231F20"/>
              </w:rPr>
              <w:t>Learn more online or by contacting A</w:t>
            </w:r>
            <w:r w:rsidR="006E0B41">
              <w:rPr>
                <w:rFonts w:asciiTheme="minorHAnsi" w:eastAsia="Times New Roman" w:hAnsiTheme="minorHAnsi" w:cstheme="minorHAnsi"/>
                <w:color w:val="231F20"/>
              </w:rPr>
              <w:t>d</w:t>
            </w:r>
            <w:r w:rsidRPr="008F3836">
              <w:rPr>
                <w:rFonts w:asciiTheme="minorHAnsi" w:eastAsia="Times New Roman" w:hAnsiTheme="minorHAnsi" w:cstheme="minorHAnsi"/>
                <w:color w:val="231F20"/>
              </w:rPr>
              <w:t xml:space="preserve">missions at </w:t>
            </w:r>
            <w:hyperlink r:id="rId16" w:history="1">
              <w:r w:rsidRPr="008F3836">
                <w:rPr>
                  <w:rStyle w:val="Hyperlink"/>
                  <w:rFonts w:asciiTheme="minorHAnsi" w:eastAsia="Times New Roman" w:hAnsiTheme="minorHAnsi" w:cstheme="minorHAnsi"/>
                </w:rPr>
                <w:t>admissions@mercycollege.edu</w:t>
              </w:r>
            </w:hyperlink>
            <w:r w:rsidRPr="008F3836">
              <w:rPr>
                <w:rFonts w:asciiTheme="minorHAnsi" w:eastAsia="Times New Roman" w:hAnsiTheme="minorHAnsi" w:cstheme="minorHAnsi"/>
                <w:color w:val="231F20"/>
              </w:rPr>
              <w:t xml:space="preserve"> or 419-251-1313.</w:t>
            </w:r>
          </w:p>
          <w:p w14:paraId="475313CA" w14:textId="78D6EC23" w:rsidR="00237AA6" w:rsidRDefault="006E0B41" w:rsidP="00237AA6">
            <w:pPr>
              <w:pStyle w:val="xmsonormal"/>
              <w:rPr>
                <w:rFonts w:asciiTheme="minorHAnsi" w:hAnsiTheme="minorHAnsi" w:cstheme="minorHAnsi"/>
              </w:rPr>
            </w:pPr>
            <w:r w:rsidRPr="008F3836">
              <w:rPr>
                <w:rFonts w:asciiTheme="minorHAnsi" w:hAnsiTheme="minorHAnsi" w:cstheme="minorHAnsi"/>
                <w:b/>
                <w:bCs/>
                <w:color w:val="2F5597"/>
                <w:u w:val="single"/>
              </w:rPr>
              <w:drawing>
                <wp:anchor distT="0" distB="0" distL="114300" distR="114300" simplePos="0" relativeHeight="251662336" behindDoc="0" locked="0" layoutInCell="1" allowOverlap="1" wp14:anchorId="6FAED054" wp14:editId="32FC208D">
                  <wp:simplePos x="0" y="0"/>
                  <wp:positionH relativeFrom="column">
                    <wp:posOffset>-2221865</wp:posOffset>
                  </wp:positionH>
                  <wp:positionV relativeFrom="paragraph">
                    <wp:posOffset>59055</wp:posOffset>
                  </wp:positionV>
                  <wp:extent cx="2142490" cy="1798320"/>
                  <wp:effectExtent l="0" t="0" r="0" b="0"/>
                  <wp:wrapThrough wrapText="bothSides">
                    <wp:wrapPolygon edited="0">
                      <wp:start x="0" y="0"/>
                      <wp:lineTo x="0" y="21280"/>
                      <wp:lineTo x="21318" y="21280"/>
                      <wp:lineTo x="213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42490" cy="1798320"/>
                          </a:xfrm>
                          <a:prstGeom prst="rect">
                            <a:avLst/>
                          </a:prstGeom>
                        </pic:spPr>
                      </pic:pic>
                    </a:graphicData>
                  </a:graphic>
                  <wp14:sizeRelH relativeFrom="page">
                    <wp14:pctWidth>0</wp14:pctWidth>
                  </wp14:sizeRelH>
                  <wp14:sizeRelV relativeFrom="page">
                    <wp14:pctHeight>0</wp14:pctHeight>
                  </wp14:sizeRelV>
                </wp:anchor>
              </w:drawing>
            </w:r>
            <w:r w:rsidR="00237AA6">
              <w:rPr>
                <w:rFonts w:asciiTheme="minorHAnsi" w:hAnsiTheme="minorHAnsi" w:cstheme="minorHAnsi"/>
                <w:b/>
                <w:bCs/>
                <w:color w:val="2F5597"/>
                <w:u w:val="single"/>
              </w:rPr>
              <w:t xml:space="preserve">SCHOLARSHIPS  </w:t>
            </w:r>
          </w:p>
          <w:p w14:paraId="592B14AF" w14:textId="0F8D7910" w:rsidR="00237AA6" w:rsidRDefault="00237AA6" w:rsidP="00237AA6">
            <w:pPr>
              <w:pStyle w:val="xmsonormal"/>
              <w:rPr>
                <w:rFonts w:asciiTheme="minorHAnsi" w:hAnsiTheme="minorHAnsi" w:cstheme="minorHAnsi"/>
                <w:sz w:val="10"/>
                <w:szCs w:val="10"/>
              </w:rPr>
            </w:pPr>
            <w:r>
              <w:rPr>
                <w:rFonts w:asciiTheme="minorHAnsi" w:hAnsiTheme="minorHAnsi" w:cstheme="minorHAnsi"/>
                <w:sz w:val="10"/>
                <w:szCs w:val="10"/>
              </w:rPr>
              <w:t xml:space="preserve"> </w:t>
            </w:r>
          </w:p>
          <w:p w14:paraId="79F9D5CB" w14:textId="60964123" w:rsidR="008F3836" w:rsidRDefault="00237AA6" w:rsidP="00B55BF0">
            <w:pPr>
              <w:shd w:val="clear" w:color="auto" w:fill="FFFFFF"/>
              <w:spacing w:after="100" w:afterAutospacing="1"/>
              <w:rPr>
                <w:rFonts w:asciiTheme="minorHAnsi" w:eastAsia="Times New Roman" w:hAnsiTheme="minorHAnsi" w:cstheme="minorHAnsi"/>
                <w:color w:val="231F20"/>
              </w:rPr>
            </w:pPr>
            <w:r w:rsidRPr="00761B06">
              <w:rPr>
                <w:rFonts w:asciiTheme="minorHAnsi" w:eastAsia="Times New Roman" w:hAnsiTheme="minorHAnsi" w:cstheme="minorHAnsi"/>
                <w:color w:val="231F20"/>
              </w:rPr>
              <w:t>Mercy</w:t>
            </w:r>
            <w:r w:rsidR="008F3836">
              <w:rPr>
                <w:rFonts w:asciiTheme="minorHAnsi" w:eastAsia="Times New Roman" w:hAnsiTheme="minorHAnsi" w:cstheme="minorHAnsi"/>
                <w:color w:val="231F20"/>
              </w:rPr>
              <w:t xml:space="preserve"> College’s scholarship application deadline is February 28! </w:t>
            </w:r>
            <w:r w:rsidR="006E0B41">
              <w:rPr>
                <w:rFonts w:asciiTheme="minorHAnsi" w:eastAsia="Times New Roman" w:hAnsiTheme="minorHAnsi" w:cstheme="minorHAnsi"/>
                <w:color w:val="231F20"/>
              </w:rPr>
              <w:t xml:space="preserve">Scholarships are available for new and current students. </w:t>
            </w:r>
            <w:r w:rsidR="008F3836">
              <w:rPr>
                <w:rFonts w:asciiTheme="minorHAnsi" w:eastAsia="Times New Roman" w:hAnsiTheme="minorHAnsi" w:cstheme="minorHAnsi"/>
                <w:color w:val="231F20"/>
              </w:rPr>
              <w:t xml:space="preserve">Only one application is necessary for all Mercy institutional scholarships. </w:t>
            </w:r>
          </w:p>
          <w:p w14:paraId="15DF1120" w14:textId="46A44103" w:rsidR="00834C57" w:rsidRDefault="008F3836" w:rsidP="00B55BF0">
            <w:pPr>
              <w:shd w:val="clear" w:color="auto" w:fill="FFFFFF"/>
              <w:spacing w:after="100" w:afterAutospacing="1"/>
              <w:rPr>
                <w:rFonts w:asciiTheme="minorHAnsi" w:eastAsia="Times New Roman" w:hAnsiTheme="minorHAnsi" w:cstheme="minorHAnsi"/>
                <w:color w:val="231F20"/>
              </w:rPr>
            </w:pPr>
            <w:hyperlink r:id="rId18" w:history="1">
              <w:r w:rsidRPr="008F3836">
                <w:rPr>
                  <w:rStyle w:val="Hyperlink"/>
                  <w:rFonts w:asciiTheme="minorHAnsi" w:eastAsia="Times New Roman" w:hAnsiTheme="minorHAnsi" w:cstheme="minorHAnsi"/>
                </w:rPr>
                <w:t>Apply now</w:t>
              </w:r>
            </w:hyperlink>
            <w:r w:rsidR="00834C57">
              <w:rPr>
                <w:rFonts w:asciiTheme="minorHAnsi" w:eastAsia="Times New Roman" w:hAnsiTheme="minorHAnsi" w:cstheme="minorHAnsi"/>
                <w:color w:val="231F20"/>
              </w:rPr>
              <w:t>!</w:t>
            </w:r>
            <w:r w:rsidR="006E0B41">
              <w:rPr>
                <w:rFonts w:asciiTheme="minorHAnsi" w:eastAsia="Times New Roman" w:hAnsiTheme="minorHAnsi" w:cstheme="minorHAnsi"/>
                <w:color w:val="231F20"/>
              </w:rPr>
              <w:t xml:space="preserve"> Those with questions can contact the Financial Aid Office at </w:t>
            </w:r>
            <w:r w:rsidR="00834C57">
              <w:rPr>
                <w:rFonts w:asciiTheme="minorHAnsi" w:eastAsia="Times New Roman" w:hAnsiTheme="minorHAnsi" w:cstheme="minorHAnsi"/>
                <w:color w:val="231F20"/>
              </w:rPr>
              <w:t xml:space="preserve"> </w:t>
            </w:r>
            <w:hyperlink r:id="rId19" w:history="1">
              <w:r w:rsidR="00834C57" w:rsidRPr="003810BB">
                <w:rPr>
                  <w:rStyle w:val="Hyperlink"/>
                  <w:rFonts w:asciiTheme="minorHAnsi" w:eastAsia="Times New Roman" w:hAnsiTheme="minorHAnsi" w:cstheme="minorHAnsi"/>
                </w:rPr>
                <w:t>financialaid@mercycollege.edu</w:t>
              </w:r>
            </w:hyperlink>
            <w:r w:rsidR="00834C57">
              <w:rPr>
                <w:rFonts w:asciiTheme="minorHAnsi" w:eastAsia="Times New Roman" w:hAnsiTheme="minorHAnsi" w:cstheme="minorHAnsi"/>
                <w:color w:val="231F20"/>
              </w:rPr>
              <w:t xml:space="preserve"> or </w:t>
            </w:r>
            <w:r w:rsidR="006E0B41">
              <w:rPr>
                <w:rFonts w:asciiTheme="minorHAnsi" w:eastAsia="Times New Roman" w:hAnsiTheme="minorHAnsi" w:cstheme="minorHAnsi"/>
                <w:color w:val="231F20"/>
              </w:rPr>
              <w:t xml:space="preserve">the Admissions Office at </w:t>
            </w:r>
            <w:hyperlink r:id="rId20" w:history="1">
              <w:r w:rsidR="006E0B41" w:rsidRPr="003810BB">
                <w:rPr>
                  <w:rStyle w:val="Hyperlink"/>
                  <w:rFonts w:asciiTheme="minorHAnsi" w:eastAsia="Times New Roman" w:hAnsiTheme="minorHAnsi" w:cstheme="minorHAnsi"/>
                </w:rPr>
                <w:t>admissions@mercycollege.edu</w:t>
              </w:r>
            </w:hyperlink>
            <w:r w:rsidR="00834C57">
              <w:rPr>
                <w:rFonts w:asciiTheme="minorHAnsi" w:eastAsia="Times New Roman" w:hAnsiTheme="minorHAnsi" w:cstheme="minorHAnsi"/>
                <w:color w:val="231F20"/>
              </w:rPr>
              <w:t xml:space="preserve"> / 419-251-1313. </w:t>
            </w:r>
          </w:p>
          <w:p w14:paraId="265EF3E5" w14:textId="1D0046FB" w:rsidR="006E0B41" w:rsidRDefault="006E0B41" w:rsidP="00B55BF0">
            <w:pPr>
              <w:shd w:val="clear" w:color="auto" w:fill="FFFFFF"/>
              <w:spacing w:after="100" w:afterAutospacing="1"/>
              <w:rPr>
                <w:rFonts w:asciiTheme="minorHAnsi" w:eastAsia="Times New Roman" w:hAnsiTheme="minorHAnsi" w:cstheme="minorHAnsi"/>
                <w:color w:val="231F20"/>
              </w:rPr>
            </w:pPr>
            <w:r>
              <w:rPr>
                <w:rFonts w:asciiTheme="minorHAnsi" w:eastAsia="Times New Roman" w:hAnsiTheme="minorHAnsi" w:cstheme="minorHAnsi"/>
                <w:color w:val="231F20"/>
              </w:rPr>
              <w:t xml:space="preserve">Mercy College offers many </w:t>
            </w:r>
            <w:hyperlink r:id="rId21" w:history="1">
              <w:r w:rsidRPr="006E0B41">
                <w:rPr>
                  <w:rStyle w:val="Hyperlink"/>
                  <w:rFonts w:asciiTheme="minorHAnsi" w:eastAsia="Times New Roman" w:hAnsiTheme="minorHAnsi" w:cstheme="minorHAnsi"/>
                </w:rPr>
                <w:t>pathways</w:t>
              </w:r>
            </w:hyperlink>
            <w:r>
              <w:rPr>
                <w:rFonts w:asciiTheme="minorHAnsi" w:eastAsia="Times New Roman" w:hAnsiTheme="minorHAnsi" w:cstheme="minorHAnsi"/>
                <w:color w:val="231F20"/>
              </w:rPr>
              <w:t xml:space="preserve"> to begin and advance your career in healthcare. </w:t>
            </w:r>
          </w:p>
          <w:p w14:paraId="56A3A3FB" w14:textId="7E57FE5D" w:rsidR="00834C57" w:rsidRDefault="0099416D" w:rsidP="003559E1">
            <w:pPr>
              <w:pStyle w:val="xxmsonormal"/>
              <w:rPr>
                <w:rFonts w:asciiTheme="minorHAnsi" w:hAnsiTheme="minorHAnsi" w:cstheme="minorHAnsi"/>
                <w:b/>
                <w:bCs/>
                <w:color w:val="2F5597"/>
                <w:u w:val="single"/>
              </w:rPr>
            </w:pPr>
            <w:r w:rsidRPr="0099416D">
              <w:rPr>
                <w:rFonts w:asciiTheme="minorHAnsi" w:hAnsiTheme="minorHAnsi" w:cstheme="minorHAnsi"/>
                <w:b/>
                <w:bCs/>
                <w:color w:val="2F5597"/>
                <w:u w:val="single"/>
              </w:rPr>
              <w:lastRenderedPageBreak/>
              <w:drawing>
                <wp:anchor distT="0" distB="0" distL="114300" distR="114300" simplePos="0" relativeHeight="251666432" behindDoc="0" locked="0" layoutInCell="1" allowOverlap="1" wp14:anchorId="6B2C17BD" wp14:editId="6E2275E3">
                  <wp:simplePos x="0" y="0"/>
                  <wp:positionH relativeFrom="column">
                    <wp:posOffset>-1558925</wp:posOffset>
                  </wp:positionH>
                  <wp:positionV relativeFrom="paragraph">
                    <wp:posOffset>42545</wp:posOffset>
                  </wp:positionV>
                  <wp:extent cx="1337310" cy="4147820"/>
                  <wp:effectExtent l="0" t="0" r="0" b="5080"/>
                  <wp:wrapThrough wrapText="bothSides">
                    <wp:wrapPolygon edited="0">
                      <wp:start x="0" y="0"/>
                      <wp:lineTo x="0" y="21527"/>
                      <wp:lineTo x="21231" y="21527"/>
                      <wp:lineTo x="2123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37310" cy="4147820"/>
                          </a:xfrm>
                          <a:prstGeom prst="rect">
                            <a:avLst/>
                          </a:prstGeom>
                        </pic:spPr>
                      </pic:pic>
                    </a:graphicData>
                  </a:graphic>
                  <wp14:sizeRelH relativeFrom="page">
                    <wp14:pctWidth>0</wp14:pctWidth>
                  </wp14:sizeRelH>
                  <wp14:sizeRelV relativeFrom="page">
                    <wp14:pctHeight>0</wp14:pctHeight>
                  </wp14:sizeRelV>
                </wp:anchor>
              </w:drawing>
            </w:r>
            <w:r w:rsidR="00834C57">
              <w:rPr>
                <w:rFonts w:asciiTheme="minorHAnsi" w:hAnsiTheme="minorHAnsi" w:cstheme="minorHAnsi"/>
                <w:b/>
                <w:bCs/>
                <w:color w:val="2F5597"/>
                <w:u w:val="single"/>
              </w:rPr>
              <w:t>FACULTY SPOTLIGHTS</w:t>
            </w:r>
          </w:p>
          <w:p w14:paraId="3F0DB12B" w14:textId="2EAFD836" w:rsidR="00706BF1" w:rsidRPr="006E0B41" w:rsidRDefault="006E0B41" w:rsidP="003559E1">
            <w:pPr>
              <w:pStyle w:val="xxmsonormal"/>
              <w:rPr>
                <w:rFonts w:asciiTheme="minorHAnsi" w:hAnsiTheme="minorHAnsi" w:cstheme="minorHAnsi"/>
                <w:sz w:val="6"/>
                <w:szCs w:val="6"/>
              </w:rPr>
            </w:pPr>
            <w:r w:rsidRPr="006E0B41">
              <w:rPr>
                <w:rFonts w:asciiTheme="minorHAnsi" w:hAnsiTheme="minorHAnsi" w:cstheme="minorHAnsi"/>
                <w:sz w:val="6"/>
                <w:szCs w:val="6"/>
              </w:rPr>
              <w:t xml:space="preserve"> </w:t>
            </w:r>
          </w:p>
          <w:p w14:paraId="18D0C5DD" w14:textId="38980C88" w:rsidR="00706BF1" w:rsidRDefault="00834C57" w:rsidP="003559E1">
            <w:pPr>
              <w:pStyle w:val="xxmsonormal"/>
              <w:rPr>
                <w:rFonts w:asciiTheme="minorHAnsi" w:hAnsiTheme="minorHAnsi" w:cstheme="minorHAnsi"/>
              </w:rPr>
            </w:pPr>
            <w:r>
              <w:rPr>
                <w:rFonts w:asciiTheme="minorHAnsi" w:hAnsiTheme="minorHAnsi" w:cstheme="minorHAnsi"/>
              </w:rPr>
              <w:t>D</w:t>
            </w:r>
            <w:r w:rsidR="00706BF1">
              <w:rPr>
                <w:rFonts w:asciiTheme="minorHAnsi" w:hAnsiTheme="minorHAnsi" w:cstheme="minorHAnsi"/>
              </w:rPr>
              <w:t xml:space="preserve">r. Padmaja </w:t>
            </w:r>
            <w:proofErr w:type="spellStart"/>
            <w:r w:rsidR="00706BF1">
              <w:rPr>
                <w:rFonts w:asciiTheme="minorHAnsi" w:hAnsiTheme="minorHAnsi" w:cstheme="minorHAnsi"/>
              </w:rPr>
              <w:t>Nandigama</w:t>
            </w:r>
            <w:proofErr w:type="spellEnd"/>
            <w:r w:rsidR="00B17C91">
              <w:rPr>
                <w:rFonts w:asciiTheme="minorHAnsi" w:hAnsiTheme="minorHAnsi" w:cstheme="minorHAnsi"/>
              </w:rPr>
              <w:t xml:space="preserve"> (pictured left-top)</w:t>
            </w:r>
            <w:r w:rsidR="00706BF1">
              <w:rPr>
                <w:rFonts w:asciiTheme="minorHAnsi" w:hAnsiTheme="minorHAnsi" w:cstheme="minorHAnsi"/>
              </w:rPr>
              <w:t>, Assistant Professor</w:t>
            </w:r>
            <w:r w:rsidR="00B17C91">
              <w:rPr>
                <w:rFonts w:asciiTheme="minorHAnsi" w:hAnsiTheme="minorHAnsi" w:cstheme="minorHAnsi"/>
              </w:rPr>
              <w:t xml:space="preserve"> of General Education</w:t>
            </w:r>
            <w:r w:rsidR="00706BF1">
              <w:rPr>
                <w:rFonts w:asciiTheme="minorHAnsi" w:hAnsiTheme="minorHAnsi" w:cstheme="minorHAnsi"/>
              </w:rPr>
              <w:t xml:space="preserve"> at Mercy College, presented at the international Student Wellness and Leadership Conference. The presentation focused on how to overcome the fear that other people are doing better or leading better lives. </w:t>
            </w:r>
          </w:p>
          <w:p w14:paraId="64A2F14C" w14:textId="77777777" w:rsidR="00706BF1" w:rsidRDefault="00706BF1" w:rsidP="003559E1">
            <w:pPr>
              <w:pStyle w:val="xxmsonormal"/>
              <w:rPr>
                <w:rFonts w:asciiTheme="minorHAnsi" w:hAnsiTheme="minorHAnsi" w:cstheme="minorHAnsi"/>
              </w:rPr>
            </w:pPr>
          </w:p>
          <w:p w14:paraId="019302FF" w14:textId="78412B26" w:rsidR="00834C57" w:rsidRDefault="00706BF1" w:rsidP="003559E1">
            <w:pPr>
              <w:pStyle w:val="xxmsonormal"/>
              <w:rPr>
                <w:rFonts w:asciiTheme="minorHAnsi" w:hAnsiTheme="minorHAnsi" w:cstheme="minorHAnsi"/>
              </w:rPr>
            </w:pPr>
            <w:r>
              <w:rPr>
                <w:rFonts w:asciiTheme="minorHAnsi" w:hAnsiTheme="minorHAnsi" w:cstheme="minorHAnsi"/>
              </w:rPr>
              <w:t>D</w:t>
            </w:r>
            <w:r w:rsidR="00834C57">
              <w:rPr>
                <w:rFonts w:asciiTheme="minorHAnsi" w:hAnsiTheme="minorHAnsi" w:cstheme="minorHAnsi"/>
              </w:rPr>
              <w:t>r. Sung-David Chun</w:t>
            </w:r>
            <w:r w:rsidR="00B17C91">
              <w:rPr>
                <w:rFonts w:asciiTheme="minorHAnsi" w:hAnsiTheme="minorHAnsi" w:cstheme="minorHAnsi"/>
              </w:rPr>
              <w:t xml:space="preserve"> (pictured left-middle)</w:t>
            </w:r>
            <w:r w:rsidR="00834C57">
              <w:rPr>
                <w:rFonts w:asciiTheme="minorHAnsi" w:hAnsiTheme="minorHAnsi" w:cstheme="minorHAnsi"/>
              </w:rPr>
              <w:t xml:space="preserve">, Professor of General Education at Mercy College, presented at the 2021 Annual Meeting of the American Sociological Association. The presentation focused on wage disparities among Registered Nurses in the United States. </w:t>
            </w:r>
          </w:p>
          <w:p w14:paraId="7B995408" w14:textId="39C7EFFD" w:rsidR="00834C57" w:rsidRDefault="00834C57" w:rsidP="003559E1">
            <w:pPr>
              <w:pStyle w:val="xxmsonormal"/>
              <w:rPr>
                <w:rFonts w:asciiTheme="minorHAnsi" w:hAnsiTheme="minorHAnsi" w:cstheme="minorHAnsi"/>
              </w:rPr>
            </w:pPr>
          </w:p>
          <w:p w14:paraId="6BF8F832" w14:textId="44EB90AC" w:rsidR="00834C57" w:rsidRDefault="00834C57" w:rsidP="003559E1">
            <w:pPr>
              <w:pStyle w:val="xxmsonormal"/>
              <w:rPr>
                <w:rFonts w:asciiTheme="minorHAnsi" w:hAnsiTheme="minorHAnsi" w:cstheme="minorHAnsi"/>
              </w:rPr>
            </w:pPr>
            <w:r>
              <w:rPr>
                <w:rFonts w:asciiTheme="minorHAnsi" w:hAnsiTheme="minorHAnsi" w:cstheme="minorHAnsi"/>
              </w:rPr>
              <w:t>Dawn Borgerson</w:t>
            </w:r>
            <w:r w:rsidR="00B17C91">
              <w:rPr>
                <w:rFonts w:asciiTheme="minorHAnsi" w:hAnsiTheme="minorHAnsi" w:cstheme="minorHAnsi"/>
              </w:rPr>
              <w:t xml:space="preserve"> (pictured left-bottom),</w:t>
            </w:r>
            <w:r>
              <w:rPr>
                <w:rFonts w:asciiTheme="minorHAnsi" w:hAnsiTheme="minorHAnsi" w:cstheme="minorHAnsi"/>
              </w:rPr>
              <w:t xml:space="preserve"> Assistant Professor and Nursing Simulation/IPE Coordinator at Mercy College, earned a certification from the International Nursing Association for Clinical Simulation and Learning. This training focused on learning best practices for advancing the science of simulation, facilitating learner-centered simulations, and generating evaluations which focused on the patient, healthcare worker, and the healthcare system. </w:t>
            </w:r>
          </w:p>
          <w:p w14:paraId="5611E7DF" w14:textId="77777777" w:rsidR="00834C57" w:rsidRDefault="00834C57" w:rsidP="003559E1">
            <w:pPr>
              <w:pStyle w:val="xxmsonormal"/>
              <w:rPr>
                <w:rFonts w:asciiTheme="minorHAnsi" w:hAnsiTheme="minorHAnsi" w:cstheme="minorHAnsi"/>
              </w:rPr>
            </w:pPr>
          </w:p>
          <w:p w14:paraId="0360B5E0" w14:textId="7AC4B658" w:rsidR="00B55BF0" w:rsidRDefault="00706BF1" w:rsidP="003559E1">
            <w:pPr>
              <w:pStyle w:val="xxmsonormal"/>
              <w:rPr>
                <w:rFonts w:asciiTheme="minorHAnsi" w:hAnsiTheme="minorHAnsi" w:cstheme="minorHAnsi"/>
              </w:rPr>
            </w:pPr>
            <w:r>
              <w:rPr>
                <w:rFonts w:asciiTheme="minorHAnsi" w:hAnsiTheme="minorHAnsi" w:cstheme="minorHAnsi"/>
              </w:rPr>
              <w:t xml:space="preserve">Mercy College of Ohio provides Education for Life. </w:t>
            </w:r>
            <w:r w:rsidR="00B55BF0">
              <w:rPr>
                <w:rFonts w:asciiTheme="minorHAnsi" w:hAnsiTheme="minorHAnsi" w:cstheme="minorHAnsi"/>
              </w:rPr>
              <w:t>We’re proud of the ambitions and accomplishments of students</w:t>
            </w:r>
            <w:r w:rsidR="00B17C91">
              <w:rPr>
                <w:rFonts w:asciiTheme="minorHAnsi" w:hAnsiTheme="minorHAnsi" w:cstheme="minorHAnsi"/>
              </w:rPr>
              <w:t xml:space="preserve">, </w:t>
            </w:r>
            <w:r w:rsidR="00B55BF0">
              <w:rPr>
                <w:rFonts w:asciiTheme="minorHAnsi" w:hAnsiTheme="minorHAnsi" w:cstheme="minorHAnsi"/>
              </w:rPr>
              <w:t>alumni</w:t>
            </w:r>
            <w:r w:rsidR="00B17C91">
              <w:rPr>
                <w:rFonts w:asciiTheme="minorHAnsi" w:hAnsiTheme="minorHAnsi" w:cstheme="minorHAnsi"/>
              </w:rPr>
              <w:t xml:space="preserve">, faculty, staff, and friends of the College. </w:t>
            </w:r>
            <w:r w:rsidR="00B55BF0">
              <w:rPr>
                <w:rFonts w:asciiTheme="minorHAnsi" w:hAnsiTheme="minorHAnsi" w:cstheme="minorHAnsi"/>
              </w:rPr>
              <w:t xml:space="preserve"> Each month, current students and/or alumni will be recognized. Tell us your Mercy story. Please email suggested names to </w:t>
            </w:r>
            <w:hyperlink r:id="rId23" w:history="1">
              <w:r w:rsidR="00B55BF0" w:rsidRPr="001260E6">
                <w:rPr>
                  <w:rStyle w:val="Hyperlink"/>
                  <w:rFonts w:asciiTheme="minorHAnsi" w:hAnsiTheme="minorHAnsi" w:cstheme="minorHAnsi"/>
                </w:rPr>
                <w:t>Alumni@mercycollege.edu</w:t>
              </w:r>
            </w:hyperlink>
            <w:r w:rsidR="00B55BF0">
              <w:rPr>
                <w:rFonts w:asciiTheme="minorHAnsi" w:hAnsiTheme="minorHAnsi" w:cstheme="minorHAnsi"/>
              </w:rPr>
              <w:t xml:space="preserve"> or complete a nomination form </w:t>
            </w:r>
            <w:hyperlink r:id="rId24" w:history="1">
              <w:r w:rsidR="00B55BF0">
                <w:rPr>
                  <w:rStyle w:val="Hyperlink"/>
                  <w:rFonts w:asciiTheme="minorHAnsi" w:hAnsiTheme="minorHAnsi" w:cstheme="minorHAnsi"/>
                </w:rPr>
                <w:t>here</w:t>
              </w:r>
            </w:hyperlink>
            <w:r w:rsidR="00B55BF0">
              <w:rPr>
                <w:rFonts w:asciiTheme="minorHAnsi" w:hAnsiTheme="minorHAnsi" w:cstheme="minorHAnsi"/>
              </w:rPr>
              <w:t xml:space="preserve">. </w:t>
            </w:r>
          </w:p>
          <w:p w14:paraId="302DFAC3" w14:textId="415EC1B2" w:rsidR="00B55BF0" w:rsidRDefault="00B55BF0" w:rsidP="003559E1">
            <w:pPr>
              <w:pStyle w:val="xxmsonormal"/>
              <w:rPr>
                <w:rFonts w:asciiTheme="minorHAnsi" w:hAnsiTheme="minorHAnsi" w:cstheme="minorHAnsi"/>
              </w:rPr>
            </w:pPr>
          </w:p>
          <w:p w14:paraId="6EF9E101" w14:textId="196390AC" w:rsidR="00B55BF0" w:rsidRDefault="00B55BF0" w:rsidP="003559E1">
            <w:pPr>
              <w:pStyle w:val="xxmsonormal"/>
              <w:rPr>
                <w:rFonts w:ascii="Times New Roman" w:hAnsi="Times New Roman" w:cs="Times New Roman"/>
                <w:sz w:val="24"/>
                <w:szCs w:val="24"/>
              </w:rPr>
            </w:pPr>
            <w:r>
              <w:rPr>
                <w:rFonts w:asciiTheme="minorHAnsi" w:hAnsiTheme="minorHAnsi" w:cstheme="minorHAnsi"/>
                <w:b/>
                <w:bCs/>
              </w:rPr>
              <w:t>Peer-nominations and self-nominations are accepted.</w:t>
            </w:r>
            <w:r>
              <w:rPr>
                <w:rFonts w:asciiTheme="minorHAnsi" w:hAnsiTheme="minorHAnsi" w:cstheme="minorHAnsi"/>
                <w:b/>
                <w:bCs/>
                <w:color w:val="2F5597"/>
              </w:rPr>
              <w:t> </w:t>
            </w:r>
            <w:r>
              <w:rPr>
                <w:rFonts w:asciiTheme="minorHAnsi" w:hAnsiTheme="minorHAnsi" w:cstheme="minorHAnsi"/>
              </w:rPr>
              <w:t> </w:t>
            </w:r>
            <w:r>
              <w:rPr>
                <w:rFonts w:ascii="Times New Roman" w:hAnsi="Times New Roman" w:cs="Times New Roman"/>
                <w:vanish/>
                <w:sz w:val="2"/>
                <w:szCs w:val="2"/>
              </w:rPr>
              <w:t> </w:t>
            </w:r>
          </w:p>
          <w:tbl>
            <w:tblPr>
              <w:tblW w:w="5000" w:type="pct"/>
              <w:jc w:val="center"/>
              <w:tblCellMar>
                <w:left w:w="0" w:type="dxa"/>
                <w:right w:w="0" w:type="dxa"/>
              </w:tblCellMar>
              <w:tblLook w:val="04A0" w:firstRow="1" w:lastRow="0" w:firstColumn="1" w:lastColumn="0" w:noHBand="0" w:noVBand="1"/>
            </w:tblPr>
            <w:tblGrid>
              <w:gridCol w:w="9340"/>
            </w:tblGrid>
            <w:tr w:rsidR="00B55BF0" w14:paraId="72BBAD35" w14:textId="77777777" w:rsidTr="003559E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40"/>
                  </w:tblGrid>
                  <w:tr w:rsidR="00B55BF0" w14:paraId="2D8245D3" w14:textId="77777777" w:rsidTr="003559E1">
                    <w:tc>
                      <w:tcPr>
                        <w:tcW w:w="0" w:type="auto"/>
                        <w:tcMar>
                          <w:top w:w="450" w:type="dxa"/>
                          <w:left w:w="900" w:type="dxa"/>
                          <w:bottom w:w="225" w:type="dxa"/>
                          <w:right w:w="900" w:type="dxa"/>
                        </w:tcMar>
                        <w:vAlign w:val="center"/>
                        <w:hideMark/>
                      </w:tcPr>
                      <w:p w14:paraId="0339DF39" w14:textId="3E2806E1" w:rsidR="00B55BF0" w:rsidRDefault="00B55BF0" w:rsidP="003559E1">
                        <w:pPr>
                          <w:pStyle w:val="xxm-b-0"/>
                          <w:spacing w:line="330" w:lineRule="atLeast"/>
                          <w:jc w:val="center"/>
                          <w:rPr>
                            <w:rFonts w:ascii="Times New Roman" w:hAnsi="Times New Roman" w:cs="Times New Roman"/>
                            <w:sz w:val="24"/>
                            <w:szCs w:val="24"/>
                          </w:rPr>
                        </w:pPr>
                        <w:r>
                          <w:rPr>
                            <w:rFonts w:ascii="Sentinel SSm B" w:hAnsi="Sentinel SSm B" w:cs="Times New Roman"/>
                            <w:color w:val="666666"/>
                            <w:sz w:val="20"/>
                            <w:szCs w:val="20"/>
                          </w:rPr>
                          <w:t xml:space="preserve">The Mercy College of Ohio Alumni Department is committed and focused on providing Mercy alumni an experience that is informative, engaging, and fun! We're there for you whether you're enjoying one of our alumni events or supporting Mercy as a volunteer. </w:t>
                        </w:r>
                      </w:p>
                      <w:p w14:paraId="5E354AEC" w14:textId="60D19A63" w:rsidR="00B55BF0" w:rsidRDefault="00B55BF0" w:rsidP="003559E1">
                        <w:pPr>
                          <w:pStyle w:val="xmsonormal"/>
                          <w:spacing w:line="330" w:lineRule="atLeast"/>
                          <w:jc w:val="center"/>
                          <w:rPr>
                            <w:rFonts w:ascii="Times New Roman" w:hAnsi="Times New Roman" w:cs="Times New Roman"/>
                            <w:sz w:val="24"/>
                            <w:szCs w:val="24"/>
                          </w:rPr>
                        </w:pPr>
                        <w:r>
                          <w:rPr>
                            <w:rFonts w:ascii="Sentinel SSm B" w:hAnsi="Sentinel SSm B" w:cs="Times New Roman"/>
                            <w:color w:val="666666"/>
                            <w:sz w:val="20"/>
                            <w:szCs w:val="20"/>
                          </w:rPr>
                          <w:t>Your Alumni Department goes the extra mile to keep you informed.</w:t>
                        </w:r>
                      </w:p>
                      <w:p w14:paraId="3D8828F0" w14:textId="7818E04D" w:rsidR="00B55BF0" w:rsidRDefault="00B55BF0" w:rsidP="003559E1">
                        <w:pPr>
                          <w:pStyle w:val="xmsonormal"/>
                          <w:spacing w:line="330" w:lineRule="atLeast"/>
                          <w:jc w:val="center"/>
                          <w:rPr>
                            <w:rFonts w:ascii="Times New Roman" w:hAnsi="Times New Roman" w:cs="Times New Roman"/>
                            <w:sz w:val="24"/>
                            <w:szCs w:val="24"/>
                          </w:rPr>
                        </w:pPr>
                        <w:r>
                          <w:rPr>
                            <w:rFonts w:ascii="Times New Roman" w:hAnsi="Times New Roman" w:cs="Times New Roman"/>
                            <w:sz w:val="24"/>
                            <w:szCs w:val="24"/>
                          </w:rPr>
                          <w:t> </w:t>
                        </w:r>
                      </w:p>
                      <w:p w14:paraId="2B974A91" w14:textId="1632FA9C" w:rsidR="00B55BF0" w:rsidRDefault="00B55BF0" w:rsidP="003559E1">
                        <w:pPr>
                          <w:pStyle w:val="xmsonormal"/>
                          <w:jc w:val="center"/>
                          <w:rPr>
                            <w:rFonts w:ascii="Times New Roman" w:hAnsi="Times New Roman" w:cs="Times New Roman"/>
                            <w:sz w:val="24"/>
                            <w:szCs w:val="24"/>
                          </w:rPr>
                        </w:pPr>
                        <w:r>
                          <w:rPr>
                            <w:rFonts w:ascii="Sentinel SSm B" w:hAnsi="Sentinel SSm B" w:cs="Times New Roman"/>
                            <w:color w:val="666666"/>
                            <w:sz w:val="20"/>
                            <w:szCs w:val="20"/>
                          </w:rPr>
                          <w:t>Your Mercy Pride is ours as well – To ensure this newsletter is as informational as possible, please send your comments and article submissions to:</w:t>
                        </w:r>
                      </w:p>
                      <w:p w14:paraId="66146C2C" w14:textId="3990EB5A" w:rsidR="00B55BF0" w:rsidRDefault="00B55BF0" w:rsidP="003559E1">
                        <w:pPr>
                          <w:pStyle w:val="xmsonormal"/>
                          <w:spacing w:line="330" w:lineRule="atLeast"/>
                          <w:jc w:val="center"/>
                          <w:rPr>
                            <w:rFonts w:ascii="Times New Roman" w:hAnsi="Times New Roman" w:cs="Times New Roman"/>
                            <w:sz w:val="24"/>
                            <w:szCs w:val="24"/>
                          </w:rPr>
                        </w:pPr>
                        <w:r>
                          <w:rPr>
                            <w:rFonts w:ascii="Times New Roman" w:hAnsi="Times New Roman" w:cs="Times New Roman"/>
                            <w:sz w:val="24"/>
                            <w:szCs w:val="24"/>
                          </w:rPr>
                          <w:t> </w:t>
                        </w:r>
                      </w:p>
                      <w:p w14:paraId="3886C979" w14:textId="77777777" w:rsidR="00B55BF0" w:rsidRDefault="00B55BF0" w:rsidP="003559E1">
                        <w:pPr>
                          <w:pStyle w:val="xmsonormal"/>
                          <w:jc w:val="center"/>
                          <w:rPr>
                            <w:rFonts w:ascii="Times New Roman" w:hAnsi="Times New Roman" w:cs="Times New Roman"/>
                            <w:sz w:val="24"/>
                            <w:szCs w:val="24"/>
                          </w:rPr>
                        </w:pPr>
                        <w:r>
                          <w:rPr>
                            <w:rFonts w:ascii="Sentinel SSm B" w:hAnsi="Sentinel SSm B" w:cs="Times New Roman"/>
                            <w:color w:val="666666"/>
                            <w:sz w:val="20"/>
                            <w:szCs w:val="20"/>
                          </w:rPr>
                          <w:t>Mercy College of Ohio</w:t>
                        </w:r>
                      </w:p>
                      <w:p w14:paraId="25EBF99B" w14:textId="77777777" w:rsidR="00B55BF0" w:rsidRDefault="00B55BF0" w:rsidP="003559E1">
                        <w:pPr>
                          <w:pStyle w:val="xmsonormal"/>
                          <w:jc w:val="center"/>
                          <w:rPr>
                            <w:rFonts w:ascii="Times New Roman" w:hAnsi="Times New Roman" w:cs="Times New Roman"/>
                            <w:sz w:val="24"/>
                            <w:szCs w:val="24"/>
                          </w:rPr>
                        </w:pPr>
                        <w:r>
                          <w:rPr>
                            <w:rFonts w:ascii="Sentinel SSm B" w:hAnsi="Sentinel SSm B" w:cs="Times New Roman"/>
                            <w:color w:val="666666"/>
                            <w:sz w:val="20"/>
                            <w:szCs w:val="20"/>
                          </w:rPr>
                          <w:t>Attn: Alumni Department</w:t>
                        </w:r>
                      </w:p>
                      <w:p w14:paraId="68D37032" w14:textId="77777777" w:rsidR="00B55BF0" w:rsidRDefault="00B55BF0" w:rsidP="003559E1">
                        <w:pPr>
                          <w:pStyle w:val="xmsonormal"/>
                          <w:jc w:val="center"/>
                          <w:rPr>
                            <w:rFonts w:ascii="Times New Roman" w:hAnsi="Times New Roman" w:cs="Times New Roman"/>
                            <w:sz w:val="24"/>
                            <w:szCs w:val="24"/>
                          </w:rPr>
                        </w:pPr>
                        <w:r>
                          <w:rPr>
                            <w:rFonts w:ascii="Sentinel SSm B" w:hAnsi="Sentinel SSm B" w:cs="Times New Roman"/>
                            <w:color w:val="666666"/>
                            <w:sz w:val="20"/>
                            <w:szCs w:val="20"/>
                          </w:rPr>
                          <w:t>2221 Madison Ave.</w:t>
                        </w:r>
                      </w:p>
                      <w:p w14:paraId="1284138C" w14:textId="77777777" w:rsidR="00B55BF0" w:rsidRDefault="00B55BF0" w:rsidP="003559E1">
                        <w:pPr>
                          <w:pStyle w:val="xmsonormal"/>
                          <w:jc w:val="center"/>
                          <w:rPr>
                            <w:rFonts w:ascii="Times New Roman" w:hAnsi="Times New Roman" w:cs="Times New Roman"/>
                            <w:sz w:val="24"/>
                            <w:szCs w:val="24"/>
                          </w:rPr>
                        </w:pPr>
                        <w:r>
                          <w:rPr>
                            <w:rFonts w:ascii="Sentinel SSm B" w:hAnsi="Sentinel SSm B" w:cs="Times New Roman"/>
                            <w:color w:val="666666"/>
                            <w:sz w:val="20"/>
                            <w:szCs w:val="20"/>
                          </w:rPr>
                          <w:t>Toledo, OH 43604</w:t>
                        </w:r>
                      </w:p>
                      <w:p w14:paraId="6FEE8C1E" w14:textId="77777777" w:rsidR="00B55BF0" w:rsidRDefault="006E0B41" w:rsidP="003559E1">
                        <w:pPr>
                          <w:pStyle w:val="xmsonormal"/>
                          <w:spacing w:line="330" w:lineRule="atLeast"/>
                          <w:jc w:val="center"/>
                          <w:rPr>
                            <w:rFonts w:ascii="Times New Roman" w:hAnsi="Times New Roman" w:cs="Times New Roman"/>
                            <w:sz w:val="24"/>
                            <w:szCs w:val="24"/>
                          </w:rPr>
                        </w:pPr>
                        <w:hyperlink r:id="rId25" w:tgtFrame="_blank" w:history="1">
                          <w:r w:rsidR="00B55BF0">
                            <w:rPr>
                              <w:rStyle w:val="Hyperlink"/>
                              <w:rFonts w:ascii="Sentinel SSm B" w:hAnsi="Sentinel SSm B" w:cs="Times New Roman"/>
                              <w:color w:val="666666"/>
                              <w:sz w:val="20"/>
                              <w:szCs w:val="20"/>
                            </w:rPr>
                            <w:t>alumni@mercycollege.edu</w:t>
                          </w:r>
                        </w:hyperlink>
                        <w:r w:rsidR="00B55BF0">
                          <w:rPr>
                            <w:rFonts w:ascii="Sentinel SSm B" w:hAnsi="Sentinel SSm B" w:cs="Times New Roman"/>
                            <w:color w:val="666666"/>
                            <w:sz w:val="20"/>
                            <w:szCs w:val="20"/>
                          </w:rPr>
                          <w:t xml:space="preserve"> | 419-251-8993 (alum)</w:t>
                        </w:r>
                      </w:p>
                    </w:tc>
                  </w:tr>
                </w:tbl>
                <w:p w14:paraId="79BD6AEB" w14:textId="7D467735" w:rsidR="00B55BF0" w:rsidRDefault="00B55BF0" w:rsidP="003559E1">
                  <w:pPr>
                    <w:rPr>
                      <w:rFonts w:ascii="Times New Roman" w:eastAsia="Times New Roman" w:hAnsi="Times New Roman" w:cs="Times New Roman"/>
                      <w:sz w:val="20"/>
                      <w:szCs w:val="20"/>
                    </w:rPr>
                  </w:pPr>
                </w:p>
              </w:tc>
            </w:tr>
            <w:tr w:rsidR="00B55BF0" w14:paraId="19CD3CC0" w14:textId="77777777" w:rsidTr="003559E1">
              <w:trPr>
                <w:jc w:val="center"/>
              </w:trPr>
              <w:tc>
                <w:tcPr>
                  <w:tcW w:w="0" w:type="auto"/>
                  <w:shd w:val="clear" w:color="auto" w:fill="003356"/>
                  <w:vAlign w:val="center"/>
                  <w:hideMark/>
                </w:tcPr>
                <w:tbl>
                  <w:tblPr>
                    <w:tblW w:w="5000" w:type="pct"/>
                    <w:tblCellMar>
                      <w:left w:w="0" w:type="dxa"/>
                      <w:right w:w="0" w:type="dxa"/>
                    </w:tblCellMar>
                    <w:tblLook w:val="04A0" w:firstRow="1" w:lastRow="0" w:firstColumn="1" w:lastColumn="0" w:noHBand="0" w:noVBand="1"/>
                  </w:tblPr>
                  <w:tblGrid>
                    <w:gridCol w:w="9340"/>
                  </w:tblGrid>
                  <w:tr w:rsidR="00B55BF0" w14:paraId="396E29BD" w14:textId="77777777" w:rsidTr="003559E1">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gridCol w:w="891"/>
                        </w:tblGrid>
                        <w:tr w:rsidR="00B55BF0" w14:paraId="4CFD9579" w14:textId="77777777" w:rsidTr="003559E1">
                          <w:trPr>
                            <w:jc w:val="center"/>
                          </w:trPr>
                          <w:tc>
                            <w:tcPr>
                              <w:tcW w:w="0" w:type="auto"/>
                              <w:tcMar>
                                <w:top w:w="150" w:type="dxa"/>
                                <w:left w:w="150" w:type="dxa"/>
                                <w:bottom w:w="150" w:type="dxa"/>
                                <w:right w:w="150" w:type="dxa"/>
                              </w:tcMar>
                              <w:vAlign w:val="center"/>
                              <w:hideMark/>
                            </w:tcPr>
                            <w:tbl>
                              <w:tblPr>
                                <w:tblW w:w="300" w:type="dxa"/>
                                <w:shd w:val="clear" w:color="auto" w:fill="3B5998"/>
                                <w:tblCellMar>
                                  <w:left w:w="0" w:type="dxa"/>
                                  <w:right w:w="0" w:type="dxa"/>
                                </w:tblCellMar>
                                <w:tblLook w:val="04A0" w:firstRow="1" w:lastRow="0" w:firstColumn="1" w:lastColumn="0" w:noHBand="0" w:noVBand="1"/>
                              </w:tblPr>
                              <w:tblGrid>
                                <w:gridCol w:w="300"/>
                              </w:tblGrid>
                              <w:tr w:rsidR="00B55BF0" w14:paraId="438B4826" w14:textId="77777777" w:rsidTr="003559E1">
                                <w:trPr>
                                  <w:trHeight w:val="300"/>
                                </w:trPr>
                                <w:tc>
                                  <w:tcPr>
                                    <w:tcW w:w="300" w:type="dxa"/>
                                    <w:shd w:val="clear" w:color="auto" w:fill="3B5998"/>
                                    <w:vAlign w:val="center"/>
                                    <w:hideMark/>
                                  </w:tcPr>
                                  <w:p w14:paraId="24F0C391" w14:textId="77777777" w:rsidR="00B55BF0" w:rsidRDefault="00B55BF0" w:rsidP="003559E1">
                                    <w:pPr>
                                      <w:pStyle w:val="xmsonormal"/>
                                      <w:rPr>
                                        <w:rFonts w:ascii="Times New Roman" w:hAnsi="Times New Roman" w:cs="Times New Roman"/>
                                        <w:sz w:val="24"/>
                                        <w:szCs w:val="24"/>
                                      </w:rPr>
                                    </w:pPr>
                                    <w:r>
                                      <w:rPr>
                                        <w:rFonts w:ascii="Times New Roman" w:hAnsi="Times New Roman" w:cs="Times New Roman"/>
                                        <w:noProof/>
                                        <w:color w:val="0074BE"/>
                                        <w:sz w:val="2"/>
                                        <w:szCs w:val="2"/>
                                      </w:rPr>
                                      <w:drawing>
                                        <wp:inline distT="0" distB="0" distL="0" distR="0" wp14:anchorId="409A4406" wp14:editId="79308001">
                                          <wp:extent cx="190500" cy="190500"/>
                                          <wp:effectExtent l="0" t="0" r="0" b="0"/>
                                          <wp:docPr id="3" name="Picture 3">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515BB5AB" w14:textId="77777777" w:rsidR="00B55BF0" w:rsidRDefault="00B55BF0" w:rsidP="003559E1">
                              <w:pPr>
                                <w:rPr>
                                  <w:rFonts w:ascii="Times New Roman" w:eastAsia="Times New Roman" w:hAnsi="Times New Roman" w:cs="Times New Roman"/>
                                  <w:sz w:val="20"/>
                                  <w:szCs w:val="20"/>
                                </w:rPr>
                              </w:pPr>
                            </w:p>
                          </w:tc>
                          <w:tc>
                            <w:tcPr>
                              <w:tcW w:w="0" w:type="auto"/>
                              <w:vAlign w:val="center"/>
                              <w:hideMark/>
                            </w:tcPr>
                            <w:p w14:paraId="46552F1F" w14:textId="77777777" w:rsidR="00B55BF0" w:rsidRDefault="006E0B41" w:rsidP="003559E1">
                              <w:pPr>
                                <w:pStyle w:val="xmsonormal"/>
                                <w:rPr>
                                  <w:rFonts w:ascii="Times New Roman" w:hAnsi="Times New Roman" w:cs="Times New Roman"/>
                                  <w:sz w:val="24"/>
                                  <w:szCs w:val="24"/>
                                </w:rPr>
                              </w:pPr>
                              <w:hyperlink r:id="rId28" w:tgtFrame="_blank" w:history="1">
                                <w:r w:rsidR="00B55BF0">
                                  <w:rPr>
                                    <w:rStyle w:val="Hyperlink"/>
                                    <w:rFonts w:ascii="Arial" w:hAnsi="Arial" w:cs="Arial"/>
                                    <w:color w:val="FFFFFF"/>
                                    <w:sz w:val="18"/>
                                    <w:szCs w:val="18"/>
                                  </w:rPr>
                                  <w:t xml:space="preserve">Facebook   </w:t>
                                </w:r>
                              </w:hyperlink>
                            </w:p>
                          </w:tc>
                        </w:tr>
                      </w:tbl>
                      <w:p w14:paraId="375C1B4C" w14:textId="77777777" w:rsidR="00B55BF0" w:rsidRDefault="00B55BF0" w:rsidP="003559E1">
                        <w:pPr>
                          <w:pStyle w:val="xmsonormal"/>
                          <w:jc w:val="center"/>
                          <w:rPr>
                            <w:rFonts w:ascii="Times New Roman" w:hAnsi="Times New Roman" w:cs="Times New Roman"/>
                            <w:sz w:val="24"/>
                            <w:szCs w:val="24"/>
                          </w:rPr>
                        </w:pPr>
                        <w:r>
                          <w:rPr>
                            <w:rFonts w:ascii="Times New Roman" w:hAnsi="Times New Roman" w:cs="Times New Roman"/>
                            <w:vanish/>
                            <w:sz w:val="2"/>
                            <w:szCs w:val="2"/>
                          </w:rPr>
                          <w:t> </w:t>
                        </w:r>
                      </w:p>
                      <w:tbl>
                        <w:tblPr>
                          <w:tblW w:w="0" w:type="auto"/>
                          <w:jc w:val="center"/>
                          <w:tblCellMar>
                            <w:left w:w="0" w:type="dxa"/>
                            <w:right w:w="0" w:type="dxa"/>
                          </w:tblCellMar>
                          <w:tblLook w:val="04A0" w:firstRow="1" w:lastRow="0" w:firstColumn="1" w:lastColumn="0" w:noHBand="0" w:noVBand="1"/>
                        </w:tblPr>
                        <w:tblGrid>
                          <w:gridCol w:w="600"/>
                          <w:gridCol w:w="901"/>
                        </w:tblGrid>
                        <w:tr w:rsidR="00B55BF0" w14:paraId="797333CF" w14:textId="77777777" w:rsidTr="003559E1">
                          <w:trPr>
                            <w:jc w:val="center"/>
                          </w:trPr>
                          <w:tc>
                            <w:tcPr>
                              <w:tcW w:w="0" w:type="auto"/>
                              <w:tcMar>
                                <w:top w:w="150" w:type="dxa"/>
                                <w:left w:w="150" w:type="dxa"/>
                                <w:bottom w:w="150" w:type="dxa"/>
                                <w:right w:w="150" w:type="dxa"/>
                              </w:tcMar>
                              <w:vAlign w:val="center"/>
                              <w:hideMark/>
                            </w:tcPr>
                            <w:tbl>
                              <w:tblPr>
                                <w:tblW w:w="300" w:type="dxa"/>
                                <w:shd w:val="clear" w:color="auto" w:fill="3F729B"/>
                                <w:tblCellMar>
                                  <w:left w:w="0" w:type="dxa"/>
                                  <w:right w:w="0" w:type="dxa"/>
                                </w:tblCellMar>
                                <w:tblLook w:val="04A0" w:firstRow="1" w:lastRow="0" w:firstColumn="1" w:lastColumn="0" w:noHBand="0" w:noVBand="1"/>
                              </w:tblPr>
                              <w:tblGrid>
                                <w:gridCol w:w="300"/>
                              </w:tblGrid>
                              <w:tr w:rsidR="00B55BF0" w14:paraId="291D7F3C" w14:textId="77777777" w:rsidTr="003559E1">
                                <w:trPr>
                                  <w:trHeight w:val="300"/>
                                </w:trPr>
                                <w:tc>
                                  <w:tcPr>
                                    <w:tcW w:w="300" w:type="dxa"/>
                                    <w:shd w:val="clear" w:color="auto" w:fill="3F729B"/>
                                    <w:vAlign w:val="center"/>
                                    <w:hideMark/>
                                  </w:tcPr>
                                  <w:p w14:paraId="6390125E" w14:textId="77777777" w:rsidR="00B55BF0" w:rsidRDefault="00B55BF0" w:rsidP="003559E1">
                                    <w:pPr>
                                      <w:pStyle w:val="xmsonormal"/>
                                      <w:rPr>
                                        <w:rFonts w:ascii="Times New Roman" w:hAnsi="Times New Roman" w:cs="Times New Roman"/>
                                        <w:sz w:val="24"/>
                                        <w:szCs w:val="24"/>
                                      </w:rPr>
                                    </w:pPr>
                                    <w:r>
                                      <w:rPr>
                                        <w:rFonts w:ascii="Times New Roman" w:hAnsi="Times New Roman" w:cs="Times New Roman"/>
                                        <w:noProof/>
                                        <w:color w:val="0074BE"/>
                                        <w:sz w:val="2"/>
                                        <w:szCs w:val="2"/>
                                      </w:rPr>
                                      <w:lastRenderedPageBreak/>
                                      <w:drawing>
                                        <wp:inline distT="0" distB="0" distL="0" distR="0" wp14:anchorId="54ABA0CC" wp14:editId="57448474">
                                          <wp:extent cx="190500" cy="190500"/>
                                          <wp:effectExtent l="0" t="0" r="0" b="0"/>
                                          <wp:docPr id="2" name="Picture 2">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BA6E787" w14:textId="77777777" w:rsidR="00B55BF0" w:rsidRDefault="00B55BF0" w:rsidP="003559E1">
                              <w:pPr>
                                <w:rPr>
                                  <w:rFonts w:ascii="Times New Roman" w:eastAsia="Times New Roman" w:hAnsi="Times New Roman" w:cs="Times New Roman"/>
                                  <w:sz w:val="20"/>
                                  <w:szCs w:val="20"/>
                                </w:rPr>
                              </w:pPr>
                            </w:p>
                          </w:tc>
                          <w:tc>
                            <w:tcPr>
                              <w:tcW w:w="0" w:type="auto"/>
                              <w:vAlign w:val="center"/>
                              <w:hideMark/>
                            </w:tcPr>
                            <w:p w14:paraId="7D0D11DD" w14:textId="77777777" w:rsidR="00B55BF0" w:rsidRDefault="006E0B41" w:rsidP="003559E1">
                              <w:pPr>
                                <w:pStyle w:val="xmsonormal"/>
                                <w:rPr>
                                  <w:rFonts w:ascii="Times New Roman" w:hAnsi="Times New Roman" w:cs="Times New Roman"/>
                                  <w:sz w:val="24"/>
                                  <w:szCs w:val="24"/>
                                </w:rPr>
                              </w:pPr>
                              <w:hyperlink r:id="rId31" w:tgtFrame="_blank" w:history="1">
                                <w:r w:rsidR="00B55BF0">
                                  <w:rPr>
                                    <w:rStyle w:val="Hyperlink"/>
                                    <w:rFonts w:ascii="Arial" w:hAnsi="Arial" w:cs="Arial"/>
                                    <w:color w:val="FFFFFF"/>
                                    <w:sz w:val="18"/>
                                    <w:szCs w:val="18"/>
                                  </w:rPr>
                                  <w:t xml:space="preserve">Instagram   </w:t>
                                </w:r>
                              </w:hyperlink>
                            </w:p>
                          </w:tc>
                        </w:tr>
                      </w:tbl>
                      <w:p w14:paraId="53977506" w14:textId="77777777" w:rsidR="00B55BF0" w:rsidRDefault="00B55BF0" w:rsidP="003559E1">
                        <w:pPr>
                          <w:pStyle w:val="xmsonormal"/>
                          <w:jc w:val="center"/>
                          <w:rPr>
                            <w:rFonts w:ascii="Times New Roman" w:hAnsi="Times New Roman" w:cs="Times New Roman"/>
                            <w:sz w:val="24"/>
                            <w:szCs w:val="24"/>
                          </w:rPr>
                        </w:pPr>
                        <w:r>
                          <w:rPr>
                            <w:rFonts w:ascii="Times New Roman" w:hAnsi="Times New Roman" w:cs="Times New Roman"/>
                            <w:vanish/>
                            <w:sz w:val="2"/>
                            <w:szCs w:val="2"/>
                          </w:rPr>
                          <w:t> </w:t>
                        </w:r>
                      </w:p>
                      <w:tbl>
                        <w:tblPr>
                          <w:tblW w:w="0" w:type="auto"/>
                          <w:jc w:val="center"/>
                          <w:tblCellMar>
                            <w:left w:w="0" w:type="dxa"/>
                            <w:right w:w="0" w:type="dxa"/>
                          </w:tblCellMar>
                          <w:tblLook w:val="04A0" w:firstRow="1" w:lastRow="0" w:firstColumn="1" w:lastColumn="0" w:noHBand="0" w:noVBand="1"/>
                        </w:tblPr>
                        <w:tblGrid>
                          <w:gridCol w:w="600"/>
                          <w:gridCol w:w="641"/>
                        </w:tblGrid>
                        <w:tr w:rsidR="00B55BF0" w14:paraId="4752B4B3" w14:textId="77777777" w:rsidTr="003559E1">
                          <w:trPr>
                            <w:jc w:val="center"/>
                          </w:trPr>
                          <w:tc>
                            <w:tcPr>
                              <w:tcW w:w="0" w:type="auto"/>
                              <w:tcMar>
                                <w:top w:w="150" w:type="dxa"/>
                                <w:left w:w="150" w:type="dxa"/>
                                <w:bottom w:w="150" w:type="dxa"/>
                                <w:right w:w="150" w:type="dxa"/>
                              </w:tcMar>
                              <w:vAlign w:val="center"/>
                              <w:hideMark/>
                            </w:tcPr>
                            <w:tbl>
                              <w:tblPr>
                                <w:tblW w:w="300" w:type="dxa"/>
                                <w:shd w:val="clear" w:color="auto" w:fill="55ACEE"/>
                                <w:tblCellMar>
                                  <w:left w:w="0" w:type="dxa"/>
                                  <w:right w:w="0" w:type="dxa"/>
                                </w:tblCellMar>
                                <w:tblLook w:val="04A0" w:firstRow="1" w:lastRow="0" w:firstColumn="1" w:lastColumn="0" w:noHBand="0" w:noVBand="1"/>
                              </w:tblPr>
                              <w:tblGrid>
                                <w:gridCol w:w="300"/>
                              </w:tblGrid>
                              <w:tr w:rsidR="00B55BF0" w14:paraId="3884A6BB" w14:textId="77777777" w:rsidTr="003559E1">
                                <w:trPr>
                                  <w:trHeight w:val="300"/>
                                </w:trPr>
                                <w:tc>
                                  <w:tcPr>
                                    <w:tcW w:w="300" w:type="dxa"/>
                                    <w:shd w:val="clear" w:color="auto" w:fill="55ACEE"/>
                                    <w:vAlign w:val="center"/>
                                    <w:hideMark/>
                                  </w:tcPr>
                                  <w:p w14:paraId="74714583" w14:textId="77777777" w:rsidR="00B55BF0" w:rsidRDefault="00B55BF0" w:rsidP="003559E1">
                                    <w:pPr>
                                      <w:pStyle w:val="xmsonormal"/>
                                      <w:rPr>
                                        <w:rFonts w:ascii="Times New Roman" w:hAnsi="Times New Roman" w:cs="Times New Roman"/>
                                        <w:sz w:val="24"/>
                                        <w:szCs w:val="24"/>
                                      </w:rPr>
                                    </w:pPr>
                                    <w:r>
                                      <w:rPr>
                                        <w:rFonts w:ascii="Times New Roman" w:hAnsi="Times New Roman" w:cs="Times New Roman"/>
                                        <w:noProof/>
                                        <w:color w:val="0074BE"/>
                                        <w:sz w:val="2"/>
                                        <w:szCs w:val="2"/>
                                      </w:rPr>
                                      <w:drawing>
                                        <wp:inline distT="0" distB="0" distL="0" distR="0" wp14:anchorId="7A9A47E1" wp14:editId="0BC4789B">
                                          <wp:extent cx="190500" cy="190500"/>
                                          <wp:effectExtent l="0" t="0" r="0" b="0"/>
                                          <wp:docPr id="1" name="Picture 1">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53FD1C63" w14:textId="77777777" w:rsidR="00B55BF0" w:rsidRDefault="00B55BF0" w:rsidP="003559E1">
                              <w:pPr>
                                <w:rPr>
                                  <w:rFonts w:ascii="Times New Roman" w:eastAsia="Times New Roman" w:hAnsi="Times New Roman" w:cs="Times New Roman"/>
                                  <w:sz w:val="20"/>
                                  <w:szCs w:val="20"/>
                                </w:rPr>
                              </w:pPr>
                            </w:p>
                          </w:tc>
                          <w:tc>
                            <w:tcPr>
                              <w:tcW w:w="0" w:type="auto"/>
                              <w:vAlign w:val="center"/>
                              <w:hideMark/>
                            </w:tcPr>
                            <w:p w14:paraId="3036F49B" w14:textId="77777777" w:rsidR="00B55BF0" w:rsidRDefault="006E0B41" w:rsidP="003559E1">
                              <w:pPr>
                                <w:pStyle w:val="xmsonormal"/>
                                <w:rPr>
                                  <w:rFonts w:ascii="Times New Roman" w:hAnsi="Times New Roman" w:cs="Times New Roman"/>
                                  <w:sz w:val="24"/>
                                  <w:szCs w:val="24"/>
                                </w:rPr>
                              </w:pPr>
                              <w:hyperlink r:id="rId34" w:tgtFrame="_blank" w:history="1">
                                <w:r w:rsidR="00B55BF0">
                                  <w:rPr>
                                    <w:rStyle w:val="Hyperlink"/>
                                    <w:rFonts w:ascii="Arial" w:hAnsi="Arial" w:cs="Arial"/>
                                    <w:color w:val="FFFFFF"/>
                                    <w:sz w:val="18"/>
                                    <w:szCs w:val="18"/>
                                  </w:rPr>
                                  <w:t xml:space="preserve">Twitter   </w:t>
                                </w:r>
                              </w:hyperlink>
                            </w:p>
                          </w:tc>
                        </w:tr>
                      </w:tbl>
                      <w:p w14:paraId="4AEB216D" w14:textId="77777777" w:rsidR="00B55BF0" w:rsidRDefault="00B55BF0" w:rsidP="003559E1">
                        <w:pPr>
                          <w:jc w:val="center"/>
                          <w:rPr>
                            <w:rFonts w:ascii="Times New Roman" w:eastAsia="Times New Roman" w:hAnsi="Times New Roman" w:cs="Times New Roman"/>
                            <w:sz w:val="20"/>
                            <w:szCs w:val="20"/>
                          </w:rPr>
                        </w:pPr>
                      </w:p>
                    </w:tc>
                  </w:tr>
                </w:tbl>
                <w:p w14:paraId="52441B04" w14:textId="77777777" w:rsidR="00B55BF0" w:rsidRDefault="00B55BF0" w:rsidP="003559E1">
                  <w:pPr>
                    <w:rPr>
                      <w:rFonts w:ascii="Times New Roman" w:eastAsia="Times New Roman" w:hAnsi="Times New Roman" w:cs="Times New Roman"/>
                      <w:sz w:val="20"/>
                      <w:szCs w:val="20"/>
                    </w:rPr>
                  </w:pPr>
                </w:p>
              </w:tc>
            </w:tr>
          </w:tbl>
          <w:p w14:paraId="71A0527C" w14:textId="77777777" w:rsidR="00B55BF0" w:rsidRDefault="00B55BF0" w:rsidP="003559E1">
            <w:pPr>
              <w:jc w:val="center"/>
              <w:rPr>
                <w:rFonts w:ascii="Times New Roman" w:eastAsia="Times New Roman" w:hAnsi="Times New Roman" w:cs="Times New Roman"/>
                <w:sz w:val="20"/>
                <w:szCs w:val="20"/>
              </w:rPr>
            </w:pPr>
          </w:p>
        </w:tc>
      </w:tr>
    </w:tbl>
    <w:p w14:paraId="66BBF022" w14:textId="769D971B" w:rsidR="00B55BF0" w:rsidRDefault="00B55BF0" w:rsidP="00B55BF0">
      <w:pPr>
        <w:pStyle w:val="xmsonormal"/>
        <w:shd w:val="clear" w:color="auto" w:fill="FAFAFA"/>
        <w:rPr>
          <w:rFonts w:ascii="Times New Roman" w:hAnsi="Times New Roman" w:cs="Times New Roman"/>
          <w:sz w:val="24"/>
          <w:szCs w:val="24"/>
        </w:rPr>
      </w:pPr>
      <w:r>
        <w:rPr>
          <w:rFonts w:ascii="Times New Roman" w:hAnsi="Times New Roman" w:cs="Times New Roman"/>
          <w:vanish/>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B55BF0" w14:paraId="08B8E046" w14:textId="77777777" w:rsidTr="003559E1">
        <w:trPr>
          <w:jc w:val="center"/>
        </w:trPr>
        <w:tc>
          <w:tcPr>
            <w:tcW w:w="0" w:type="auto"/>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B55BF0" w14:paraId="4BD49D9E" w14:textId="77777777" w:rsidTr="003559E1">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
                  </w:tblGrid>
                  <w:tr w:rsidR="00B55BF0" w14:paraId="17C27B41" w14:textId="77777777" w:rsidTr="003559E1">
                    <w:trPr>
                      <w:jc w:val="center"/>
                    </w:trPr>
                    <w:tc>
                      <w:tcPr>
                        <w:tcW w:w="900" w:type="dxa"/>
                        <w:vAlign w:val="center"/>
                        <w:hideMark/>
                      </w:tcPr>
                      <w:p w14:paraId="52F8397E" w14:textId="77777777" w:rsidR="00B55BF0" w:rsidRDefault="00B55BF0" w:rsidP="003559E1">
                        <w:pPr>
                          <w:rPr>
                            <w:rFonts w:ascii="Times New Roman" w:hAnsi="Times New Roman" w:cs="Times New Roman"/>
                            <w:sz w:val="24"/>
                            <w:szCs w:val="24"/>
                          </w:rPr>
                        </w:pPr>
                      </w:p>
                    </w:tc>
                  </w:tr>
                </w:tbl>
                <w:p w14:paraId="1AFF3658" w14:textId="77777777" w:rsidR="00B55BF0" w:rsidRDefault="00B55BF0" w:rsidP="003559E1">
                  <w:pPr>
                    <w:jc w:val="center"/>
                    <w:rPr>
                      <w:rFonts w:ascii="Times New Roman" w:eastAsia="Times New Roman" w:hAnsi="Times New Roman" w:cs="Times New Roman"/>
                      <w:sz w:val="20"/>
                      <w:szCs w:val="20"/>
                    </w:rPr>
                  </w:pPr>
                </w:p>
              </w:tc>
            </w:tr>
          </w:tbl>
          <w:p w14:paraId="36AF9376" w14:textId="77777777" w:rsidR="00B55BF0" w:rsidRDefault="00B55BF0" w:rsidP="003559E1">
            <w:pPr>
              <w:rPr>
                <w:rFonts w:ascii="Times New Roman" w:eastAsia="Times New Roman" w:hAnsi="Times New Roman" w:cs="Times New Roman"/>
                <w:sz w:val="20"/>
                <w:szCs w:val="20"/>
              </w:rPr>
            </w:pPr>
          </w:p>
        </w:tc>
      </w:tr>
      <w:tr w:rsidR="00B55BF0" w14:paraId="5C632D82" w14:textId="77777777" w:rsidTr="003559E1">
        <w:trPr>
          <w:trHeight w:val="600"/>
          <w:jc w:val="center"/>
        </w:trPr>
        <w:tc>
          <w:tcPr>
            <w:tcW w:w="456" w:type="dxa"/>
            <w:tcMar>
              <w:top w:w="0" w:type="dxa"/>
              <w:left w:w="0" w:type="dxa"/>
              <w:bottom w:w="1800" w:type="dxa"/>
              <w:right w:w="0" w:type="dxa"/>
            </w:tcMar>
            <w:vAlign w:val="center"/>
            <w:hideMark/>
          </w:tcPr>
          <w:p w14:paraId="37809F11" w14:textId="77777777" w:rsidR="00B55BF0" w:rsidRDefault="00B55BF0" w:rsidP="003559E1">
            <w:pPr>
              <w:rPr>
                <w:rFonts w:ascii="Times New Roman" w:eastAsia="Times New Roman" w:hAnsi="Times New Roman" w:cs="Times New Roman"/>
                <w:sz w:val="20"/>
                <w:szCs w:val="20"/>
              </w:rPr>
            </w:pPr>
          </w:p>
        </w:tc>
      </w:tr>
    </w:tbl>
    <w:p w14:paraId="63D5C85D" w14:textId="49808F3E" w:rsidR="00B55BF0" w:rsidRPr="00607B90" w:rsidRDefault="00B55BF0" w:rsidP="00B55BF0"/>
    <w:p w14:paraId="3E1AEBD8" w14:textId="01B72787" w:rsidR="00573EB7" w:rsidRDefault="00573EB7"/>
    <w:sectPr w:rsidR="0057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ntinel SSm 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F0"/>
    <w:rsid w:val="00190739"/>
    <w:rsid w:val="00237AA6"/>
    <w:rsid w:val="003859C3"/>
    <w:rsid w:val="00573EB7"/>
    <w:rsid w:val="006E0B41"/>
    <w:rsid w:val="00706BF1"/>
    <w:rsid w:val="00834C57"/>
    <w:rsid w:val="008F3836"/>
    <w:rsid w:val="0096545F"/>
    <w:rsid w:val="00984BB9"/>
    <w:rsid w:val="0099416D"/>
    <w:rsid w:val="00A50D0B"/>
    <w:rsid w:val="00A5210B"/>
    <w:rsid w:val="00A65049"/>
    <w:rsid w:val="00B17C91"/>
    <w:rsid w:val="00B55BF0"/>
    <w:rsid w:val="00B56206"/>
    <w:rsid w:val="00C6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845A"/>
  <w15:chartTrackingRefBased/>
  <w15:docId w15:val="{E0712786-E751-49DB-940F-BC71AA8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55BF0"/>
    <w:rPr>
      <w:color w:val="0000FF"/>
      <w:u w:val="single"/>
    </w:rPr>
  </w:style>
  <w:style w:type="paragraph" w:customStyle="1" w:styleId="xmsonormal">
    <w:name w:val="x_msonormal"/>
    <w:basedOn w:val="Normal"/>
    <w:uiPriority w:val="99"/>
    <w:rsid w:val="00B55BF0"/>
  </w:style>
  <w:style w:type="paragraph" w:customStyle="1" w:styleId="xmsotitle">
    <w:name w:val="x_msotitle"/>
    <w:basedOn w:val="Normal"/>
    <w:uiPriority w:val="99"/>
    <w:semiHidden/>
    <w:rsid w:val="00B55BF0"/>
    <w:pPr>
      <w:spacing w:line="264" w:lineRule="auto"/>
    </w:pPr>
    <w:rPr>
      <w:rFonts w:ascii="Arial" w:hAnsi="Arial" w:cs="Arial"/>
      <w:b/>
      <w:bCs/>
      <w:caps/>
      <w:color w:val="085296"/>
      <w:sz w:val="64"/>
      <w:szCs w:val="64"/>
    </w:rPr>
  </w:style>
  <w:style w:type="paragraph" w:customStyle="1" w:styleId="xxmsonormal">
    <w:name w:val="x_xmsonormal"/>
    <w:basedOn w:val="Normal"/>
    <w:uiPriority w:val="99"/>
    <w:rsid w:val="00B55BF0"/>
  </w:style>
  <w:style w:type="paragraph" w:customStyle="1" w:styleId="xxm-b-0">
    <w:name w:val="x_xm-b-0"/>
    <w:basedOn w:val="Normal"/>
    <w:uiPriority w:val="99"/>
    <w:semiHidden/>
    <w:rsid w:val="00B55BF0"/>
  </w:style>
  <w:style w:type="character" w:styleId="UnresolvedMention">
    <w:name w:val="Unresolved Mention"/>
    <w:basedOn w:val="DefaultParagraphFont"/>
    <w:uiPriority w:val="99"/>
    <w:semiHidden/>
    <w:unhideWhenUsed/>
    <w:rsid w:val="0096545F"/>
    <w:rPr>
      <w:color w:val="605E5C"/>
      <w:shd w:val="clear" w:color="auto" w:fill="E1DFDD"/>
    </w:rPr>
  </w:style>
  <w:style w:type="character" w:styleId="FollowedHyperlink">
    <w:name w:val="FollowedHyperlink"/>
    <w:basedOn w:val="DefaultParagraphFont"/>
    <w:uiPriority w:val="99"/>
    <w:semiHidden/>
    <w:unhideWhenUsed/>
    <w:rsid w:val="00190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ycollege.edu/videos/counseling-and-wellness-services" TargetMode="External"/><Relationship Id="rId13" Type="http://schemas.openxmlformats.org/officeDocument/2006/relationships/hyperlink" Target="https://bit.ly/AlumniJobEmail" TargetMode="External"/><Relationship Id="rId18" Type="http://schemas.openxmlformats.org/officeDocument/2006/relationships/hyperlink" Target="http://www.mercycollege.edu/scholarships" TargetMode="External"/><Relationship Id="rId26" Type="http://schemas.openxmlformats.org/officeDocument/2006/relationships/hyperlink" Target="https://nam11.safelinks.protection.outlook.com/?url=https%3A%2F%2Fu16086957.ct.sendgrid.net%2Fls%2Fclick%3Fupn%3DqMrVx-2BEGnU6CAIQ4GMM0WJFqKxolyza2TEriSEwUQuzL3l6YE1-2B9Qov-2Bz3QriGraZzmMTuwMPKJvKJ2iQ8YYhw-3D-3Du2Cf_Mj-2FciSswvBdfEnfNyoSWCwdYNTOPZtqJ-2BIcDAuhqf9haznQrSLH47Qo6MU8wr-2FbJVHLQa1ohAASsu3gqDfM2vnFA9650X8-2B75R78fjXoS5lVw3fc97ptm0SJZD2iOin1RLXQowfJYQzJheGNOil-2Fggp37gRBA7SoknRT8l7MiPTyMh-2FmdjHXu0DFZLywDdpMTFiuvQ0F9tz7OSri6vv02T7QMR70DWHHIA13oz5BsUE-3D&amp;data=04%7C01%7CHannah.Bohn%40mercycollege.edu%7C97acdb96b65d4ba3979908d935b5bff2%7Cbb84ecdc9a5141eb880c178c5153d561%7C0%7C0%7C637599876990636838%7CUnknown%7CTWFpbGZsb3d8eyJWIjoiMC4wLjAwMDAiLCJQIjoiV2luMzIiLCJBTiI6Ik1haWwiLCJXVCI6Mn0%3D%7C1000&amp;sdata=Grmp%2BzRKPlvcVFMu5MrGHgPL2Rjjki6PKFdXgj%2FPlm8%3D&amp;reserved=0" TargetMode="External"/><Relationship Id="rId3" Type="http://schemas.openxmlformats.org/officeDocument/2006/relationships/webSettings" Target="webSettings.xml"/><Relationship Id="rId21" Type="http://schemas.openxmlformats.org/officeDocument/2006/relationships/hyperlink" Target="https://mercycollege.edu/academics/programs" TargetMode="External"/><Relationship Id="rId34" Type="http://schemas.openxmlformats.org/officeDocument/2006/relationships/hyperlink" Target="https://nam11.safelinks.protection.outlook.com/?url=https%3A%2F%2Fu16086957.ct.sendgrid.net%2Fls%2Fclick%3Fupn%3DqMrVx-2BEGnU6CAIQ4GMM0WNEy-2BWra05kYRpCXlbwKmu0JaecrP83X7oeWtu8HmqxfpEAk_Mj-2FciSswvBdfEnfNyoSWCwdYNTOPZtqJ-2BIcDAuhqf9haznQrSLH47Qo6MU8wr-2FbJVHLQa1ohAASsu3gqDfM2vsVxrL-2FV4cEfwHLqHwKhsE9V-2FSAnvOz9TRYyWMrycyXBOayRsbFSbJndZhj5iEoYf8UN194zVBGJ7e1yoPWmfi-2BzrnLf7Pd1KTp8qlNIz0QMgl9pHsHI4xhfoASCdyzj5bspjhO9rQSxR66ZEdTV0Kg-3D&amp;data=04%7C01%7CHannah.Bohn%40mercycollege.edu%7C97acdb96b65d4ba3979908d935b5bff2%7Cbb84ecdc9a5141eb880c178c5153d561%7C0%7C0%7C637599876990666715%7CUnknown%7CTWFpbGZsb3d8eyJWIjoiMC4wLjAwMDAiLCJQIjoiV2luMzIiLCJBTiI6Ik1haWwiLCJXVCI6Mn0%3D%7C1000&amp;sdata=3NYwg7E1N4VhPDaYiETlEUtOpiytlSNRaFyR2Y3WDAk%3D&amp;reserved=0" TargetMode="External"/><Relationship Id="rId7" Type="http://schemas.openxmlformats.org/officeDocument/2006/relationships/hyperlink" Target="https://www.eventbrite.com/e/mercy-college-of-ohio-presents-movies-for-mental-health-online-tickets-229486158277"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mailto:alumni@mercycollege.edu" TargetMode="External"/><Relationship Id="rId33"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mailto:admissions@mercycollege.edu" TargetMode="External"/><Relationship Id="rId20" Type="http://schemas.openxmlformats.org/officeDocument/2006/relationships/hyperlink" Target="mailto:admissions@mercycollege.edu" TargetMode="External"/><Relationship Id="rId29" Type="http://schemas.openxmlformats.org/officeDocument/2006/relationships/hyperlink" Target="https://nam11.safelinks.protection.outlook.com/?url=https%3A%2F%2Fu16086957.ct.sendgrid.net%2Fls%2Fclick%3Fupn%3DqMrVx-2BEGnU6CAIQ4GMM0WGac2ce0vfrPpcxvRONFxJmp7b4ejgx4cTEYMgBG1euVmY1jlYFIali7sc-2B3t9nz8A-3D-3Do0cD_Mj-2FciSswvBdfEnfNyoSWCwdYNTOPZtqJ-2BIcDAuhqf9haznQrSLH47Qo6MU8wr-2FbJVHLQa1ohAASsu3gqDfM2vrwMp4z8JS3xKPgYpaZlTvgXHBt-2F3OxjDD896vIVxBCZW33Fh0KL68Prnhk1HVWiZ1436tAEDdPjW02ZRKSyyTcRcrhq3NmcVFAtTk3QMrTHLuuPFs9hgk0D3W8lpii5E4LUqYffObrNZ3w2YJ7ie5I-3D&amp;data=04%7C01%7CHannah.Bohn%40mercycollege.edu%7C97acdb96b65d4ba3979908d935b5bff2%7Cbb84ecdc9a5141eb880c178c5153d561%7C0%7C0%7C637599876990646805%7CUnknown%7CTWFpbGZsb3d8eyJWIjoiMC4wLjAwMDAiLCJQIjoiV2luMzIiLCJBTiI6Ik1haWwiLCJXVCI6Mn0%3D%7C1000&amp;sdata=K5ad4Iyf1%2FigjkaGivDmYAXb4nkLmvsm7yWtqXxU2sU%3D&amp;reserved=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bsmh.zoom.us/meeting/register/tJwlfu2sqTsoGtZt7i7iON-B9wvHJ6rZOrlC" TargetMode="External"/><Relationship Id="rId24" Type="http://schemas.openxmlformats.org/officeDocument/2006/relationships/hyperlink" Target="https://nam11.safelinks.protection.outlook.com/?url=https%3A%2F%2Fmercycollege.wufoo.com%2Fforms%2Fs1a46uce0a04g95%2F&amp;data=04%7C01%7CHannah.Bohn%40mercycollege.edu%7C2cdcc1f8bced445a6d6708d8bd9c0195%7Cbb84ecdc9a5141eb880c178c5153d561%7C0%7C0%7C637467825024288969%7CUnknown%7CTWFpbGZsb3d8eyJWIjoiMC4wLjAwMDAiLCJQIjoiV2luMzIiLCJBTiI6Ik1haWwiLCJXVCI6Mn0%3D%7C1000&amp;sdata=QXXdIAonX660ZGtNnr7MasGk1CFnQXXxTMQUrHYW6cc%3D&amp;reserved=0" TargetMode="External"/><Relationship Id="rId32" Type="http://schemas.openxmlformats.org/officeDocument/2006/relationships/hyperlink" Target="https://nam11.safelinks.protection.outlook.com/?url=https%3A%2F%2Fu16086957.ct.sendgrid.net%2Fls%2Fclick%3Fupn%3DqMrVx-2BEGnU6CAIQ4GMM0WNEy-2BWra05kYRpCXlbwKmu0JaecrP83X7oeWtu8HmqxfB5G6_Mj-2FciSswvBdfEnfNyoSWCwdYNTOPZtqJ-2BIcDAuhqf9haznQrSLH47Qo6MU8wr-2FbJVHLQa1ohAASsu3gqDfM2vl6Irb5-2FDlfkIkJ2hbLp-2BYIAv-2BBvjd7tzbMdnsP1sSdEMP6gJ-2B6KGt-2BN0vAWJtO0wmowEuw6X76XNF6RugwSowigR6L-2Ff367jpaynKPLZCZjpQe32c9DnPk560hrIjh7Uq4TqM3D1S8oO0cTOyrK890-3D&amp;data=04%7C01%7CHannah.Bohn%40mercycollege.edu%7C97acdb96b65d4ba3979908d935b5bff2%7Cbb84ecdc9a5141eb880c178c5153d561%7C0%7C0%7C637599876990656764%7CUnknown%7CTWFpbGZsb3d8eyJWIjoiMC4wLjAwMDAiLCJQIjoiV2luMzIiLCJBTiI6Ik1haWwiLCJXVCI6Mn0%3D%7C1000&amp;sdata=2NdQSTzg5Fe8hjRNz8kRdgGa6fZ2UIgbAWXDMGkPapg%3D&amp;reserved=0"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Alumni@mercycollege.edu" TargetMode="External"/><Relationship Id="rId28" Type="http://schemas.openxmlformats.org/officeDocument/2006/relationships/hyperlink" Target="https://nam11.safelinks.protection.outlook.com/?url=https%3A%2F%2Fu16086957.ct.sendgrid.net%2Fls%2Fclick%3Fupn%3DqMrVx-2BEGnU6CAIQ4GMM0WJFqKxolyza2TEriSEwUQuzL3l6YE1-2B9Qov-2Bz3QriGraZzmMTuwMPKJvKJ2iQ8YYhw-3D-3D-sP4_Mj-2FciSswvBdfEnfNyoSWCwdYNTOPZtqJ-2BIcDAuhqf9haznQrSLH47Qo6MU8wr-2FbJVHLQa1ohAASsu3gqDfM2vtCRmnDND0P9aoih19HaGDutpAzXDqK1STdL12gBipDQZFhzFE77sCPNDhGDmgRuRwlNIqnioHnPZ0nX3UEnXg5uzOHZfFD5ZR8T6XNqVH9vb3p9AGrNSkbRufF0LcSmy4Nywx5ZHTFFxJcO919itAg-3D&amp;data=04%7C01%7CHannah.Bohn%40mercycollege.edu%7C97acdb96b65d4ba3979908d935b5bff2%7Cbb84ecdc9a5141eb880c178c5153d561%7C0%7C0%7C637599876990636838%7CUnknown%7CTWFpbGZsb3d8eyJWIjoiMC4wLjAwMDAiLCJQIjoiV2luMzIiLCJBTiI6Ik1haWwiLCJXVCI6Mn0%3D%7C1000&amp;sdata=%2BPeqbU1CSbW6Kx9C4PqpIczzak4ciz8s5LcOaQ4u47U%3D&amp;reserved=0" TargetMode="External"/><Relationship Id="rId36" Type="http://schemas.openxmlformats.org/officeDocument/2006/relationships/theme" Target="theme/theme1.xml"/><Relationship Id="rId10" Type="http://schemas.openxmlformats.org/officeDocument/2006/relationships/hyperlink" Target="https://bsmh.zoom.us/meeting/register/tJIocuqqpzwsE9yeC4jtSFYWa6XLlEnQ65Y1" TargetMode="External"/><Relationship Id="rId19" Type="http://schemas.openxmlformats.org/officeDocument/2006/relationships/hyperlink" Target="mailto:financialaid@mercycollege.edu" TargetMode="External"/><Relationship Id="rId31" Type="http://schemas.openxmlformats.org/officeDocument/2006/relationships/hyperlink" Target="https://nam11.safelinks.protection.outlook.com/?url=https%3A%2F%2Fu16086957.ct.sendgrid.net%2Fls%2Fclick%3Fupn%3DqMrVx-2BEGnU6CAIQ4GMM0WGac2ce0vfrPpcxvRONFxJmp7b4ejgx4cTEYMgBG1euVmY1jlYFIali7sc-2B3t9nz8A-3D-3D8k1k_Mj-2FciSswvBdfEnfNyoSWCwdYNTOPZtqJ-2BIcDAuhqf9haznQrSLH47Qo6MU8wr-2FbJVHLQa1ohAASsu3gqDfM2vhl1fCtwwdW86ePVQSMli0tp8KEQpUFM2cbBfIqj7ZtbZ81LnGki2VUp6aDFpNCHWdyaT7S0IhRMosBKlakbUXsiSeIfi0J1BUUcPLEXvJC4zLxDRbuUCIM62Co-2FINpxlbnnGAUeQFaE89Ywwfr2cyU-3D&amp;data=04%7C01%7CHannah.Bohn%40mercycollege.edu%7C97acdb96b65d4ba3979908d935b5bff2%7Cbb84ecdc9a5141eb880c178c5153d561%7C0%7C0%7C637599876990656764%7CUnknown%7CTWFpbGZsb3d8eyJWIjoiMC4wLjAwMDAiLCJQIjoiV2luMzIiLCJBTiI6Ik1haWwiLCJXVCI6Mn0%3D%7C1000&amp;sdata=rgrJOifxCwqf%2FSbgB7KaOtvZqoDWjz0nUB1koAEb85g%3D&amp;reserved=0" TargetMode="External"/><Relationship Id="rId4" Type="http://schemas.openxmlformats.org/officeDocument/2006/relationships/hyperlink" Target="https://nam11.safelinks.protection.outlook.com/?url=https%3A%2F%2Fu16086957.ct.sendgrid.net%2Fls%2Fclick%3Fupn%3DqMrVx-2BEGnU6CAIQ4GMM0WAEmzjh7SsU-2FIpkRgAsGIO2HjivsT3Ky7xPDg8LsFItq6eaE_Mj-2FciSswvBdfEnfNyoSWCwdYNTOPZtqJ-2BIcDAuhqf9haznQrSLH47Qo6MU8wr-2FbJVHLQa1ohAASsu3gqDfM2vo1ZfHDsIMOBaAYIDsI-2FClCLVbOac0qKe332euK-2BqutFZXHMMsb4RyxdCx4vkx9-2BZRaARVOKIIZt4Qjye4JawLIwcU-2BOFGpl2KeYrSqoGAlayL8w4vZ-2BR0wasm4LXbsiP8S0tnOjXUVprR4yaE7-2BJwk-3D&amp;data=04%7C01%7CHannah.Bohn%40mercycollege.edu%7C97acdb96b65d4ba3979908d935b5bff2%7Cbb84ecdc9a5141eb880c178c5153d561%7C0%7C0%7C637599876990606979%7CUnknown%7CTWFpbGZsb3d8eyJWIjoiMC4wLjAwMDAiLCJQIjoiV2luMzIiLCJBTiI6Ik1haWwiLCJXVCI6Mn0%3D%7C1000&amp;sdata=THn2j3jBAmNlmNc0BvpH6VhM%2Fy7pgaBVYlpSy1XLZ%2BU%3D&amp;reserved=0" TargetMode="External"/><Relationship Id="rId9" Type="http://schemas.openxmlformats.org/officeDocument/2006/relationships/image" Target="media/image3.png"/><Relationship Id="rId14" Type="http://schemas.openxmlformats.org/officeDocument/2006/relationships/hyperlink" Target="mailto:Kristen.Porter1@mercycollege.edu" TargetMode="Externa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Hannah</dc:creator>
  <cp:keywords/>
  <dc:description/>
  <cp:lastModifiedBy>Bohn, Hannah</cp:lastModifiedBy>
  <cp:revision>6</cp:revision>
  <dcterms:created xsi:type="dcterms:W3CDTF">2022-02-07T17:46:00Z</dcterms:created>
  <dcterms:modified xsi:type="dcterms:W3CDTF">2022-02-15T15:20:00Z</dcterms:modified>
</cp:coreProperties>
</file>